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B30DF" w14:textId="14B86153" w:rsidR="006E7BD2" w:rsidRPr="00364319" w:rsidRDefault="006E7BD2" w:rsidP="00283853">
      <w:pPr>
        <w:spacing w:line="240" w:lineRule="auto"/>
        <w:rPr>
          <w:rFonts w:ascii="Times New Roman" w:hAnsi="Times New Roman" w:cs="Times New Roman"/>
          <w:b/>
          <w:bCs/>
          <w:sz w:val="24"/>
          <w:szCs w:val="24"/>
        </w:rPr>
      </w:pPr>
      <w:bookmarkStart w:id="0" w:name="_GoBack"/>
      <w:r w:rsidRPr="00364319">
        <w:rPr>
          <w:rFonts w:ascii="Times New Roman" w:hAnsi="Times New Roman" w:cs="Times New Roman"/>
          <w:b/>
          <w:bCs/>
          <w:i/>
          <w:iCs/>
          <w:sz w:val="24"/>
          <w:szCs w:val="24"/>
        </w:rPr>
        <w:t>Enterobi</w:t>
      </w:r>
      <w:r w:rsidR="000A2B78" w:rsidRPr="00364319">
        <w:rPr>
          <w:rFonts w:ascii="Times New Roman" w:hAnsi="Times New Roman" w:cs="Times New Roman"/>
          <w:b/>
          <w:bCs/>
          <w:i/>
          <w:iCs/>
          <w:sz w:val="24"/>
          <w:szCs w:val="24"/>
        </w:rPr>
        <w:t>us vermicularis</w:t>
      </w:r>
      <w:r w:rsidRPr="00364319">
        <w:rPr>
          <w:rFonts w:ascii="Times New Roman" w:hAnsi="Times New Roman" w:cs="Times New Roman"/>
          <w:b/>
          <w:bCs/>
          <w:sz w:val="24"/>
          <w:szCs w:val="24"/>
        </w:rPr>
        <w:t xml:space="preserve"> in children at daycare centers </w:t>
      </w:r>
    </w:p>
    <w:bookmarkEnd w:id="0"/>
    <w:p w14:paraId="79478156" w14:textId="20BF9C90" w:rsidR="00C01365" w:rsidRPr="00283853" w:rsidRDefault="00283853" w:rsidP="00283853">
      <w:pPr>
        <w:spacing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Título resumido em inglês: </w:t>
      </w:r>
      <w:r w:rsidR="00C01365" w:rsidRPr="00283853">
        <w:rPr>
          <w:rFonts w:ascii="Times New Roman" w:hAnsi="Times New Roman" w:cs="Times New Roman"/>
          <w:sz w:val="24"/>
          <w:szCs w:val="24"/>
          <w:lang w:val="pt-BR"/>
        </w:rPr>
        <w:t>Enterobiasis in Preschoolers</w:t>
      </w:r>
    </w:p>
    <w:p w14:paraId="154A16D7" w14:textId="78AAF2E5" w:rsidR="0047023A" w:rsidRPr="00283853" w:rsidRDefault="00787A36" w:rsidP="00283853">
      <w:pPr>
        <w:spacing w:line="240" w:lineRule="auto"/>
        <w:rPr>
          <w:rFonts w:ascii="Times New Roman" w:hAnsi="Times New Roman" w:cs="Times New Roman"/>
          <w:b/>
          <w:bCs/>
          <w:i/>
          <w:iCs/>
          <w:sz w:val="24"/>
          <w:szCs w:val="24"/>
          <w:lang w:val="pt-BR"/>
        </w:rPr>
      </w:pPr>
      <w:r w:rsidRPr="00283853">
        <w:rPr>
          <w:rFonts w:ascii="Times New Roman" w:hAnsi="Times New Roman" w:cs="Times New Roman"/>
          <w:b/>
          <w:bCs/>
          <w:i/>
          <w:iCs/>
          <w:sz w:val="24"/>
          <w:szCs w:val="24"/>
          <w:lang w:val="pt-BR"/>
        </w:rPr>
        <w:t xml:space="preserve">Enterobius vermicularis </w:t>
      </w:r>
      <w:r w:rsidRPr="00283853">
        <w:rPr>
          <w:rFonts w:ascii="Times New Roman" w:hAnsi="Times New Roman" w:cs="Times New Roman"/>
          <w:b/>
          <w:bCs/>
          <w:sz w:val="24"/>
          <w:szCs w:val="24"/>
          <w:lang w:val="pt-BR"/>
        </w:rPr>
        <w:t>em crianças de creches</w:t>
      </w:r>
    </w:p>
    <w:p w14:paraId="06C93CFB" w14:textId="2DE8E2CE" w:rsidR="00053FFB" w:rsidRPr="00364319" w:rsidRDefault="0019014E" w:rsidP="00283853">
      <w:pPr>
        <w:spacing w:line="24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ABSTRACT</w:t>
      </w:r>
    </w:p>
    <w:p w14:paraId="713525B9" w14:textId="3B5E8C6E" w:rsidR="00053FFB" w:rsidRPr="00364319" w:rsidRDefault="00A93430" w:rsidP="00283853">
      <w:pPr>
        <w:spacing w:line="240" w:lineRule="auto"/>
        <w:jc w:val="both"/>
        <w:rPr>
          <w:rFonts w:ascii="Times New Roman" w:hAnsi="Times New Roman" w:cs="Times New Roman"/>
          <w:sz w:val="24"/>
          <w:szCs w:val="24"/>
        </w:rPr>
      </w:pPr>
      <w:r w:rsidRPr="00A93430">
        <w:rPr>
          <w:rFonts w:ascii="Times New Roman" w:hAnsi="Times New Roman" w:cs="Times New Roman"/>
          <w:b/>
          <w:bCs/>
          <w:sz w:val="24"/>
          <w:szCs w:val="24"/>
        </w:rPr>
        <w:t>Introduction:</w:t>
      </w:r>
      <w:r w:rsidRPr="00A93430">
        <w:rPr>
          <w:rFonts w:ascii="Times New Roman" w:hAnsi="Times New Roman" w:cs="Times New Roman"/>
          <w:i/>
          <w:iCs/>
          <w:sz w:val="24"/>
          <w:szCs w:val="24"/>
        </w:rPr>
        <w:t xml:space="preserve"> </w:t>
      </w:r>
      <w:r w:rsidR="00053FFB" w:rsidRPr="00364319">
        <w:rPr>
          <w:rFonts w:ascii="Times New Roman" w:hAnsi="Times New Roman" w:cs="Times New Roman"/>
          <w:i/>
          <w:iCs/>
          <w:sz w:val="24"/>
          <w:szCs w:val="24"/>
        </w:rPr>
        <w:t>Enterobi</w:t>
      </w:r>
      <w:r w:rsidR="00316078" w:rsidRPr="00364319">
        <w:rPr>
          <w:rFonts w:ascii="Times New Roman" w:hAnsi="Times New Roman" w:cs="Times New Roman"/>
          <w:i/>
          <w:iCs/>
          <w:sz w:val="24"/>
          <w:szCs w:val="24"/>
        </w:rPr>
        <w:t>us vermicularis</w:t>
      </w:r>
      <w:r w:rsidR="00053FFB" w:rsidRPr="00364319">
        <w:rPr>
          <w:rFonts w:ascii="Times New Roman" w:hAnsi="Times New Roman" w:cs="Times New Roman"/>
          <w:sz w:val="24"/>
          <w:szCs w:val="24"/>
        </w:rPr>
        <w:t xml:space="preserve"> is a common parasite in children and its main symptom is anal itching. It</w:t>
      </w:r>
      <w:r w:rsidR="00592225" w:rsidRPr="00364319">
        <w:rPr>
          <w:rFonts w:ascii="Times New Roman" w:hAnsi="Times New Roman" w:cs="Times New Roman"/>
          <w:sz w:val="24"/>
          <w:szCs w:val="24"/>
        </w:rPr>
        <w:t xml:space="preserve"> i</w:t>
      </w:r>
      <w:r w:rsidR="00053FFB" w:rsidRPr="00364319">
        <w:rPr>
          <w:rFonts w:ascii="Times New Roman" w:hAnsi="Times New Roman" w:cs="Times New Roman"/>
          <w:sz w:val="24"/>
          <w:szCs w:val="24"/>
        </w:rPr>
        <w:t xml:space="preserve">s </w:t>
      </w:r>
      <w:r w:rsidR="00592225" w:rsidRPr="00364319">
        <w:rPr>
          <w:rFonts w:ascii="Times New Roman" w:hAnsi="Times New Roman" w:cs="Times New Roman"/>
          <w:sz w:val="24"/>
          <w:szCs w:val="24"/>
        </w:rPr>
        <w:t xml:space="preserve">easily </w:t>
      </w:r>
      <w:r w:rsidR="00053FFB" w:rsidRPr="00364319">
        <w:rPr>
          <w:rFonts w:ascii="Times New Roman" w:hAnsi="Times New Roman" w:cs="Times New Roman"/>
          <w:sz w:val="24"/>
          <w:szCs w:val="24"/>
        </w:rPr>
        <w:t>transmi</w:t>
      </w:r>
      <w:r w:rsidR="00592225" w:rsidRPr="00364319">
        <w:rPr>
          <w:rFonts w:ascii="Times New Roman" w:hAnsi="Times New Roman" w:cs="Times New Roman"/>
          <w:sz w:val="24"/>
          <w:szCs w:val="24"/>
        </w:rPr>
        <w:t>tted</w:t>
      </w:r>
      <w:r w:rsidR="00053FFB" w:rsidRPr="00364319">
        <w:rPr>
          <w:rFonts w:ascii="Times New Roman" w:hAnsi="Times New Roman" w:cs="Times New Roman"/>
          <w:sz w:val="24"/>
          <w:szCs w:val="24"/>
        </w:rPr>
        <w:t xml:space="preserve"> </w:t>
      </w:r>
      <w:r w:rsidR="00316078" w:rsidRPr="00364319">
        <w:rPr>
          <w:rFonts w:ascii="Times New Roman" w:hAnsi="Times New Roman" w:cs="Times New Roman"/>
          <w:sz w:val="24"/>
          <w:szCs w:val="24"/>
        </w:rPr>
        <w:t>by</w:t>
      </w:r>
      <w:r w:rsidR="00592225" w:rsidRPr="00364319">
        <w:rPr>
          <w:rFonts w:ascii="Times New Roman" w:hAnsi="Times New Roman" w:cs="Times New Roman"/>
          <w:sz w:val="24"/>
          <w:szCs w:val="24"/>
        </w:rPr>
        <w:t xml:space="preserve"> </w:t>
      </w:r>
      <w:r w:rsidR="00053FFB" w:rsidRPr="00364319">
        <w:rPr>
          <w:rFonts w:ascii="Times New Roman" w:hAnsi="Times New Roman" w:cs="Times New Roman"/>
          <w:sz w:val="24"/>
          <w:szCs w:val="24"/>
        </w:rPr>
        <w:t>directly anal-oral</w:t>
      </w:r>
      <w:r w:rsidR="00316078" w:rsidRPr="00364319">
        <w:rPr>
          <w:rFonts w:ascii="Times New Roman" w:hAnsi="Times New Roman" w:cs="Times New Roman"/>
          <w:sz w:val="24"/>
          <w:szCs w:val="24"/>
        </w:rPr>
        <w:t xml:space="preserve"> route</w:t>
      </w:r>
      <w:r w:rsidR="00053FFB" w:rsidRPr="00364319">
        <w:rPr>
          <w:rFonts w:ascii="Times New Roman" w:hAnsi="Times New Roman" w:cs="Times New Roman"/>
          <w:sz w:val="24"/>
          <w:szCs w:val="24"/>
        </w:rPr>
        <w:t xml:space="preserve">, associated with unconsolidated hygiene habits. The frequency of </w:t>
      </w:r>
      <w:r w:rsidR="00310B49" w:rsidRPr="00364319">
        <w:rPr>
          <w:rFonts w:ascii="Times New Roman" w:hAnsi="Times New Roman" w:cs="Times New Roman"/>
          <w:sz w:val="24"/>
          <w:szCs w:val="24"/>
        </w:rPr>
        <w:t>enterobiasis</w:t>
      </w:r>
      <w:r w:rsidR="00053FFB" w:rsidRPr="00364319">
        <w:rPr>
          <w:rFonts w:ascii="Times New Roman" w:hAnsi="Times New Roman" w:cs="Times New Roman"/>
          <w:sz w:val="24"/>
          <w:szCs w:val="24"/>
        </w:rPr>
        <w:t xml:space="preserve"> is underestimated due to the use of inappropriate techniques</w:t>
      </w:r>
      <w:r w:rsidR="00592225" w:rsidRPr="00364319">
        <w:rPr>
          <w:rFonts w:ascii="Times New Roman" w:hAnsi="Times New Roman" w:cs="Times New Roman"/>
          <w:sz w:val="24"/>
          <w:szCs w:val="24"/>
        </w:rPr>
        <w:t>.</w:t>
      </w:r>
      <w:r w:rsidR="00053FFB" w:rsidRPr="00364319">
        <w:rPr>
          <w:rFonts w:ascii="Times New Roman" w:hAnsi="Times New Roman" w:cs="Times New Roman"/>
          <w:sz w:val="24"/>
          <w:szCs w:val="24"/>
        </w:rPr>
        <w:t xml:space="preserve"> Based on this context, th</w:t>
      </w:r>
      <w:r w:rsidR="00967C3D" w:rsidRPr="00364319">
        <w:rPr>
          <w:rFonts w:ascii="Times New Roman" w:hAnsi="Times New Roman" w:cs="Times New Roman"/>
          <w:sz w:val="24"/>
          <w:szCs w:val="24"/>
        </w:rPr>
        <w:t>e aim of th</w:t>
      </w:r>
      <w:r w:rsidR="00053FFB" w:rsidRPr="00364319">
        <w:rPr>
          <w:rFonts w:ascii="Times New Roman" w:hAnsi="Times New Roman" w:cs="Times New Roman"/>
          <w:sz w:val="24"/>
          <w:szCs w:val="24"/>
        </w:rPr>
        <w:t xml:space="preserve">is study </w:t>
      </w:r>
      <w:r w:rsidR="00967C3D" w:rsidRPr="00364319">
        <w:rPr>
          <w:rFonts w:ascii="Times New Roman" w:hAnsi="Times New Roman" w:cs="Times New Roman"/>
          <w:sz w:val="24"/>
          <w:szCs w:val="24"/>
        </w:rPr>
        <w:t>was</w:t>
      </w:r>
      <w:r w:rsidR="00053FFB" w:rsidRPr="00364319">
        <w:rPr>
          <w:rFonts w:ascii="Times New Roman" w:hAnsi="Times New Roman" w:cs="Times New Roman"/>
          <w:sz w:val="24"/>
          <w:szCs w:val="24"/>
        </w:rPr>
        <w:t xml:space="preserve"> to evaluate the frequency of enterobi</w:t>
      </w:r>
      <w:r w:rsidR="00592225" w:rsidRPr="00364319">
        <w:rPr>
          <w:rFonts w:ascii="Times New Roman" w:hAnsi="Times New Roman" w:cs="Times New Roman"/>
          <w:sz w:val="24"/>
          <w:szCs w:val="24"/>
        </w:rPr>
        <w:t>a</w:t>
      </w:r>
      <w:r w:rsidR="00053FFB" w:rsidRPr="00364319">
        <w:rPr>
          <w:rFonts w:ascii="Times New Roman" w:hAnsi="Times New Roman" w:cs="Times New Roman"/>
          <w:sz w:val="24"/>
          <w:szCs w:val="24"/>
        </w:rPr>
        <w:t>sis in children attending daycare centers in Niterói</w:t>
      </w:r>
      <w:r w:rsidR="00592225" w:rsidRPr="00364319">
        <w:rPr>
          <w:rFonts w:ascii="Times New Roman" w:hAnsi="Times New Roman" w:cs="Times New Roman"/>
          <w:sz w:val="24"/>
          <w:szCs w:val="24"/>
        </w:rPr>
        <w:t>,</w:t>
      </w:r>
      <w:r w:rsidR="00053FFB" w:rsidRPr="00364319">
        <w:rPr>
          <w:rFonts w:ascii="Times New Roman" w:hAnsi="Times New Roman" w:cs="Times New Roman"/>
          <w:sz w:val="24"/>
          <w:szCs w:val="24"/>
        </w:rPr>
        <w:t xml:space="preserve"> RJ,</w:t>
      </w:r>
      <w:r w:rsidR="00592225" w:rsidRPr="00364319">
        <w:rPr>
          <w:rFonts w:ascii="Times New Roman" w:hAnsi="Times New Roman" w:cs="Times New Roman"/>
          <w:sz w:val="24"/>
          <w:szCs w:val="24"/>
        </w:rPr>
        <w:t xml:space="preserve"> Brazil,</w:t>
      </w:r>
      <w:r w:rsidR="00053FFB" w:rsidRPr="00364319">
        <w:rPr>
          <w:rFonts w:ascii="Times New Roman" w:hAnsi="Times New Roman" w:cs="Times New Roman"/>
          <w:sz w:val="24"/>
          <w:szCs w:val="24"/>
        </w:rPr>
        <w:t xml:space="preserve"> </w:t>
      </w:r>
      <w:r w:rsidR="00592225" w:rsidRPr="00364319">
        <w:rPr>
          <w:rFonts w:ascii="Times New Roman" w:hAnsi="Times New Roman" w:cs="Times New Roman"/>
          <w:sz w:val="24"/>
          <w:szCs w:val="24"/>
        </w:rPr>
        <w:t>using</w:t>
      </w:r>
      <w:r w:rsidR="00053FFB" w:rsidRPr="00364319">
        <w:rPr>
          <w:rFonts w:ascii="Times New Roman" w:hAnsi="Times New Roman" w:cs="Times New Roman"/>
          <w:sz w:val="24"/>
          <w:szCs w:val="24"/>
        </w:rPr>
        <w:t xml:space="preserve"> different parasitological techniques, and </w:t>
      </w:r>
      <w:r w:rsidR="00592225" w:rsidRPr="00364319">
        <w:rPr>
          <w:rFonts w:ascii="Times New Roman" w:hAnsi="Times New Roman" w:cs="Times New Roman"/>
          <w:sz w:val="24"/>
          <w:szCs w:val="24"/>
        </w:rPr>
        <w:t>to</w:t>
      </w:r>
      <w:r w:rsidR="00133F3F" w:rsidRPr="00364319">
        <w:rPr>
          <w:rFonts w:ascii="Times New Roman" w:hAnsi="Times New Roman" w:cs="Times New Roman"/>
          <w:sz w:val="24"/>
          <w:szCs w:val="24"/>
        </w:rPr>
        <w:t xml:space="preserve"> correlat</w:t>
      </w:r>
      <w:r w:rsidR="00592225" w:rsidRPr="00364319">
        <w:rPr>
          <w:rFonts w:ascii="Times New Roman" w:hAnsi="Times New Roman" w:cs="Times New Roman"/>
          <w:sz w:val="24"/>
          <w:szCs w:val="24"/>
        </w:rPr>
        <w:t xml:space="preserve">e its </w:t>
      </w:r>
      <w:r w:rsidR="00B25B62" w:rsidRPr="00364319">
        <w:rPr>
          <w:rFonts w:ascii="Times New Roman" w:hAnsi="Times New Roman" w:cs="Times New Roman"/>
          <w:sz w:val="24"/>
          <w:szCs w:val="24"/>
        </w:rPr>
        <w:t>frequency</w:t>
      </w:r>
      <w:r w:rsidR="00133F3F" w:rsidRPr="00364319">
        <w:rPr>
          <w:rFonts w:ascii="Times New Roman" w:hAnsi="Times New Roman" w:cs="Times New Roman"/>
          <w:sz w:val="24"/>
          <w:szCs w:val="24"/>
        </w:rPr>
        <w:t xml:space="preserve"> </w:t>
      </w:r>
      <w:r w:rsidR="00744085" w:rsidRPr="00364319">
        <w:rPr>
          <w:rFonts w:ascii="Times New Roman" w:hAnsi="Times New Roman" w:cs="Times New Roman"/>
          <w:sz w:val="24"/>
          <w:szCs w:val="24"/>
        </w:rPr>
        <w:t>with</w:t>
      </w:r>
      <w:r w:rsidR="00053FFB" w:rsidRPr="00364319">
        <w:rPr>
          <w:rFonts w:ascii="Times New Roman" w:hAnsi="Times New Roman" w:cs="Times New Roman"/>
          <w:sz w:val="24"/>
          <w:szCs w:val="24"/>
        </w:rPr>
        <w:t xml:space="preserve"> socioeconomic </w:t>
      </w:r>
      <w:r w:rsidR="00592225" w:rsidRPr="00364319">
        <w:rPr>
          <w:rFonts w:ascii="Times New Roman" w:hAnsi="Times New Roman" w:cs="Times New Roman"/>
          <w:sz w:val="24"/>
          <w:szCs w:val="24"/>
        </w:rPr>
        <w:t>factors</w:t>
      </w:r>
      <w:r w:rsidR="00053FFB" w:rsidRPr="00364319">
        <w:rPr>
          <w:rFonts w:ascii="Times New Roman" w:hAnsi="Times New Roman" w:cs="Times New Roman"/>
          <w:sz w:val="24"/>
          <w:szCs w:val="24"/>
        </w:rPr>
        <w:t xml:space="preserve"> and clinical manifestations.</w:t>
      </w:r>
      <w:r w:rsidR="00310B49" w:rsidRPr="00364319">
        <w:rPr>
          <w:rFonts w:ascii="Times New Roman" w:hAnsi="Times New Roman" w:cs="Times New Roman"/>
          <w:sz w:val="24"/>
          <w:szCs w:val="24"/>
        </w:rPr>
        <w:t xml:space="preserve"> </w:t>
      </w:r>
      <w:r w:rsidR="008E79DE" w:rsidRPr="008E79DE">
        <w:rPr>
          <w:rFonts w:ascii="Times New Roman" w:hAnsi="Times New Roman" w:cs="Times New Roman"/>
          <w:b/>
          <w:bCs/>
          <w:sz w:val="24"/>
          <w:szCs w:val="24"/>
        </w:rPr>
        <w:t>Methods:</w:t>
      </w:r>
      <w:r w:rsidR="008E79DE" w:rsidRPr="008E79DE">
        <w:rPr>
          <w:rFonts w:ascii="Times New Roman" w:hAnsi="Times New Roman" w:cs="Times New Roman"/>
          <w:sz w:val="24"/>
          <w:szCs w:val="24"/>
        </w:rPr>
        <w:t xml:space="preserve"> </w:t>
      </w:r>
      <w:r w:rsidR="00053FFB" w:rsidRPr="00364319">
        <w:rPr>
          <w:rFonts w:ascii="Times New Roman" w:hAnsi="Times New Roman" w:cs="Times New Roman"/>
          <w:sz w:val="24"/>
          <w:szCs w:val="24"/>
        </w:rPr>
        <w:t xml:space="preserve">Children from three community daycare centers </w:t>
      </w:r>
      <w:r w:rsidR="005F4027" w:rsidRPr="00364319">
        <w:rPr>
          <w:rFonts w:ascii="Times New Roman" w:hAnsi="Times New Roman" w:cs="Times New Roman"/>
          <w:sz w:val="24"/>
          <w:szCs w:val="24"/>
        </w:rPr>
        <w:t>were</w:t>
      </w:r>
      <w:r w:rsidR="00053FFB" w:rsidRPr="00364319">
        <w:rPr>
          <w:rFonts w:ascii="Times New Roman" w:hAnsi="Times New Roman" w:cs="Times New Roman"/>
          <w:sz w:val="24"/>
          <w:szCs w:val="24"/>
        </w:rPr>
        <w:t xml:space="preserve"> asked to </w:t>
      </w:r>
      <w:r w:rsidR="009048A9" w:rsidRPr="00364319">
        <w:rPr>
          <w:rFonts w:ascii="Times New Roman" w:hAnsi="Times New Roman" w:cs="Times New Roman"/>
          <w:sz w:val="24"/>
          <w:szCs w:val="24"/>
        </w:rPr>
        <w:t xml:space="preserve">fill out a questionnaire and </w:t>
      </w:r>
      <w:r w:rsidR="00053FFB" w:rsidRPr="00364319">
        <w:rPr>
          <w:rFonts w:ascii="Times New Roman" w:hAnsi="Times New Roman" w:cs="Times New Roman"/>
          <w:sz w:val="24"/>
          <w:szCs w:val="24"/>
        </w:rPr>
        <w:t>collect perianal region</w:t>
      </w:r>
      <w:r w:rsidR="009048A9" w:rsidRPr="00364319">
        <w:rPr>
          <w:rFonts w:ascii="Times New Roman" w:hAnsi="Times New Roman" w:cs="Times New Roman"/>
          <w:sz w:val="24"/>
          <w:szCs w:val="24"/>
        </w:rPr>
        <w:t xml:space="preserve"> material</w:t>
      </w:r>
      <w:r w:rsidR="007558DE" w:rsidRPr="00364319">
        <w:rPr>
          <w:rFonts w:ascii="Times New Roman" w:hAnsi="Times New Roman" w:cs="Times New Roman"/>
          <w:sz w:val="24"/>
          <w:szCs w:val="24"/>
        </w:rPr>
        <w:t>, by means of the</w:t>
      </w:r>
      <w:r w:rsidR="00AE3693" w:rsidRPr="00364319">
        <w:rPr>
          <w:rFonts w:ascii="Times New Roman" w:hAnsi="Times New Roman" w:cs="Times New Roman"/>
          <w:sz w:val="24"/>
          <w:szCs w:val="24"/>
        </w:rPr>
        <w:t xml:space="preserve"> Graham</w:t>
      </w:r>
      <w:r w:rsidR="00053FFB" w:rsidRPr="00364319">
        <w:rPr>
          <w:rFonts w:ascii="Times New Roman" w:hAnsi="Times New Roman" w:cs="Times New Roman"/>
          <w:sz w:val="24"/>
          <w:szCs w:val="24"/>
        </w:rPr>
        <w:t xml:space="preserve"> </w:t>
      </w:r>
      <w:r w:rsidR="007558DE" w:rsidRPr="00364319">
        <w:rPr>
          <w:rFonts w:ascii="Times New Roman" w:hAnsi="Times New Roman" w:cs="Times New Roman"/>
          <w:sz w:val="24"/>
          <w:szCs w:val="24"/>
        </w:rPr>
        <w:t xml:space="preserve">technique, </w:t>
      </w:r>
      <w:r w:rsidR="00053FFB" w:rsidRPr="00364319">
        <w:rPr>
          <w:rFonts w:ascii="Times New Roman" w:hAnsi="Times New Roman" w:cs="Times New Roman"/>
          <w:sz w:val="24"/>
          <w:szCs w:val="24"/>
        </w:rPr>
        <w:t>and total feces</w:t>
      </w:r>
      <w:r w:rsidR="007558DE" w:rsidRPr="00364319">
        <w:rPr>
          <w:rFonts w:ascii="Times New Roman" w:hAnsi="Times New Roman" w:cs="Times New Roman"/>
          <w:sz w:val="24"/>
          <w:szCs w:val="24"/>
        </w:rPr>
        <w:t>, to be</w:t>
      </w:r>
      <w:r w:rsidR="00AE3693" w:rsidRPr="00364319">
        <w:rPr>
          <w:rFonts w:ascii="Times New Roman" w:hAnsi="Times New Roman" w:cs="Times New Roman"/>
          <w:sz w:val="24"/>
          <w:szCs w:val="24"/>
        </w:rPr>
        <w:t xml:space="preserve"> processed </w:t>
      </w:r>
      <w:r w:rsidR="007558DE" w:rsidRPr="00364319">
        <w:rPr>
          <w:rFonts w:ascii="Times New Roman" w:hAnsi="Times New Roman" w:cs="Times New Roman"/>
          <w:sz w:val="24"/>
          <w:szCs w:val="24"/>
        </w:rPr>
        <w:t>using the techniques of</w:t>
      </w:r>
      <w:r w:rsidR="00AE3693" w:rsidRPr="00364319">
        <w:rPr>
          <w:rFonts w:ascii="Times New Roman" w:hAnsi="Times New Roman" w:cs="Times New Roman"/>
          <w:sz w:val="24"/>
          <w:szCs w:val="24"/>
        </w:rPr>
        <w:t xml:space="preserve"> </w:t>
      </w:r>
      <w:r w:rsidR="00053FFB" w:rsidRPr="00364319">
        <w:rPr>
          <w:rFonts w:ascii="Times New Roman" w:hAnsi="Times New Roman" w:cs="Times New Roman"/>
          <w:sz w:val="24"/>
          <w:szCs w:val="24"/>
        </w:rPr>
        <w:t xml:space="preserve">Faust </w:t>
      </w:r>
      <w:r w:rsidR="000B47B9" w:rsidRPr="00364319">
        <w:rPr>
          <w:rFonts w:ascii="Times New Roman" w:hAnsi="Times New Roman" w:cs="Times New Roman"/>
          <w:i/>
          <w:sz w:val="24"/>
          <w:szCs w:val="24"/>
        </w:rPr>
        <w:t>et al</w:t>
      </w:r>
      <w:r w:rsidR="00053FFB" w:rsidRPr="00364319">
        <w:rPr>
          <w:rFonts w:ascii="Times New Roman" w:hAnsi="Times New Roman" w:cs="Times New Roman"/>
          <w:sz w:val="24"/>
          <w:szCs w:val="24"/>
        </w:rPr>
        <w:t xml:space="preserve">., Ritchie modified </w:t>
      </w:r>
      <w:r w:rsidR="007F33E1" w:rsidRPr="00364319">
        <w:rPr>
          <w:rFonts w:ascii="Times New Roman" w:hAnsi="Times New Roman" w:cs="Times New Roman"/>
          <w:sz w:val="24"/>
          <w:szCs w:val="24"/>
        </w:rPr>
        <w:t>and</w:t>
      </w:r>
      <w:r w:rsidR="00053FFB" w:rsidRPr="00364319">
        <w:rPr>
          <w:rFonts w:ascii="Times New Roman" w:hAnsi="Times New Roman" w:cs="Times New Roman"/>
          <w:sz w:val="24"/>
          <w:szCs w:val="24"/>
        </w:rPr>
        <w:t xml:space="preserve"> </w:t>
      </w:r>
      <w:r w:rsidR="007558DE" w:rsidRPr="00364319">
        <w:rPr>
          <w:rFonts w:ascii="Times New Roman" w:hAnsi="Times New Roman" w:cs="Times New Roman"/>
          <w:sz w:val="24"/>
          <w:szCs w:val="24"/>
        </w:rPr>
        <w:t>f</w:t>
      </w:r>
      <w:r w:rsidR="00053FFB" w:rsidRPr="00364319">
        <w:rPr>
          <w:rFonts w:ascii="Times New Roman" w:hAnsi="Times New Roman" w:cs="Times New Roman"/>
          <w:sz w:val="24"/>
          <w:szCs w:val="24"/>
        </w:rPr>
        <w:t>ine</w:t>
      </w:r>
      <w:r w:rsidR="007558DE" w:rsidRPr="00364319">
        <w:rPr>
          <w:rFonts w:ascii="Times New Roman" w:hAnsi="Times New Roman" w:cs="Times New Roman"/>
          <w:sz w:val="24"/>
          <w:szCs w:val="24"/>
        </w:rPr>
        <w:t>-m</w:t>
      </w:r>
      <w:r w:rsidR="00053FFB" w:rsidRPr="00364319">
        <w:rPr>
          <w:rFonts w:ascii="Times New Roman" w:hAnsi="Times New Roman" w:cs="Times New Roman"/>
          <w:sz w:val="24"/>
          <w:szCs w:val="24"/>
        </w:rPr>
        <w:t xml:space="preserve">esh </w:t>
      </w:r>
      <w:r w:rsidR="007558DE" w:rsidRPr="00364319">
        <w:rPr>
          <w:rFonts w:ascii="Times New Roman" w:hAnsi="Times New Roman" w:cs="Times New Roman"/>
          <w:sz w:val="24"/>
          <w:szCs w:val="24"/>
        </w:rPr>
        <w:t>s</w:t>
      </w:r>
      <w:r w:rsidR="00053FFB" w:rsidRPr="00364319">
        <w:rPr>
          <w:rFonts w:ascii="Times New Roman" w:hAnsi="Times New Roman" w:cs="Times New Roman"/>
          <w:sz w:val="24"/>
          <w:szCs w:val="24"/>
        </w:rPr>
        <w:t xml:space="preserve">creening. </w:t>
      </w:r>
      <w:r w:rsidR="00430D77" w:rsidRPr="00430D77">
        <w:rPr>
          <w:rFonts w:ascii="Times New Roman" w:hAnsi="Times New Roman" w:cs="Times New Roman"/>
          <w:b/>
          <w:bCs/>
          <w:sz w:val="24"/>
          <w:szCs w:val="24"/>
        </w:rPr>
        <w:t>Results:</w:t>
      </w:r>
      <w:r w:rsidR="00430D77" w:rsidRPr="00430D77">
        <w:rPr>
          <w:rFonts w:ascii="Times New Roman" w:hAnsi="Times New Roman" w:cs="Times New Roman"/>
          <w:sz w:val="24"/>
          <w:szCs w:val="24"/>
        </w:rPr>
        <w:t xml:space="preserve"> </w:t>
      </w:r>
      <w:r w:rsidR="00053FFB" w:rsidRPr="00364319">
        <w:rPr>
          <w:rFonts w:ascii="Times New Roman" w:hAnsi="Times New Roman" w:cs="Times New Roman"/>
          <w:i/>
          <w:iCs/>
          <w:sz w:val="24"/>
          <w:szCs w:val="24"/>
        </w:rPr>
        <w:t>E</w:t>
      </w:r>
      <w:r w:rsidR="007621BF" w:rsidRPr="00364319">
        <w:rPr>
          <w:rFonts w:ascii="Times New Roman" w:hAnsi="Times New Roman" w:cs="Times New Roman"/>
          <w:i/>
          <w:iCs/>
          <w:sz w:val="24"/>
          <w:szCs w:val="24"/>
        </w:rPr>
        <w:t>nterobius</w:t>
      </w:r>
      <w:r w:rsidR="00053FFB" w:rsidRPr="00364319">
        <w:rPr>
          <w:rFonts w:ascii="Times New Roman" w:hAnsi="Times New Roman" w:cs="Times New Roman"/>
          <w:i/>
          <w:iCs/>
          <w:sz w:val="24"/>
          <w:szCs w:val="24"/>
        </w:rPr>
        <w:t xml:space="preserve"> vermicularis</w:t>
      </w:r>
      <w:r w:rsidR="00053FFB" w:rsidRPr="00364319">
        <w:rPr>
          <w:rFonts w:ascii="Times New Roman" w:hAnsi="Times New Roman" w:cs="Times New Roman"/>
          <w:sz w:val="24"/>
          <w:szCs w:val="24"/>
        </w:rPr>
        <w:t xml:space="preserve"> </w:t>
      </w:r>
      <w:r w:rsidR="007F33E1" w:rsidRPr="00364319">
        <w:rPr>
          <w:rFonts w:ascii="Times New Roman" w:hAnsi="Times New Roman" w:cs="Times New Roman"/>
          <w:sz w:val="24"/>
          <w:szCs w:val="24"/>
        </w:rPr>
        <w:t xml:space="preserve">was detected, </w:t>
      </w:r>
      <w:r w:rsidR="00053FFB" w:rsidRPr="00364319">
        <w:rPr>
          <w:rFonts w:ascii="Times New Roman" w:hAnsi="Times New Roman" w:cs="Times New Roman"/>
          <w:sz w:val="24"/>
          <w:szCs w:val="24"/>
        </w:rPr>
        <w:t xml:space="preserve">exclusively </w:t>
      </w:r>
      <w:r w:rsidR="009048A9" w:rsidRPr="00364319">
        <w:rPr>
          <w:rFonts w:ascii="Times New Roman" w:hAnsi="Times New Roman" w:cs="Times New Roman"/>
          <w:sz w:val="24"/>
          <w:szCs w:val="24"/>
        </w:rPr>
        <w:t>by</w:t>
      </w:r>
      <w:r w:rsidR="00053FFB" w:rsidRPr="00364319">
        <w:rPr>
          <w:rFonts w:ascii="Times New Roman" w:hAnsi="Times New Roman" w:cs="Times New Roman"/>
          <w:sz w:val="24"/>
          <w:szCs w:val="24"/>
        </w:rPr>
        <w:t xml:space="preserve"> Graham </w:t>
      </w:r>
      <w:r w:rsidR="007621BF" w:rsidRPr="00364319">
        <w:rPr>
          <w:rFonts w:ascii="Times New Roman" w:hAnsi="Times New Roman" w:cs="Times New Roman"/>
          <w:sz w:val="24"/>
          <w:szCs w:val="24"/>
        </w:rPr>
        <w:t>t</w:t>
      </w:r>
      <w:r w:rsidR="00053FFB" w:rsidRPr="00364319">
        <w:rPr>
          <w:rFonts w:ascii="Times New Roman" w:hAnsi="Times New Roman" w:cs="Times New Roman"/>
          <w:sz w:val="24"/>
          <w:szCs w:val="24"/>
        </w:rPr>
        <w:t>echnique</w:t>
      </w:r>
      <w:r w:rsidR="007F33E1" w:rsidRPr="00364319">
        <w:rPr>
          <w:rFonts w:ascii="Times New Roman" w:hAnsi="Times New Roman" w:cs="Times New Roman"/>
          <w:sz w:val="24"/>
          <w:szCs w:val="24"/>
        </w:rPr>
        <w:t>, in 12% (11/92) of the children</w:t>
      </w:r>
      <w:r w:rsidR="00053FFB" w:rsidRPr="00364319">
        <w:rPr>
          <w:rFonts w:ascii="Times New Roman" w:hAnsi="Times New Roman" w:cs="Times New Roman"/>
          <w:sz w:val="24"/>
          <w:szCs w:val="24"/>
        </w:rPr>
        <w:t xml:space="preserve">. The age of four to six years </w:t>
      </w:r>
      <w:r w:rsidR="007621BF" w:rsidRPr="00364319">
        <w:rPr>
          <w:rFonts w:ascii="Times New Roman" w:hAnsi="Times New Roman" w:cs="Times New Roman"/>
          <w:sz w:val="24"/>
          <w:szCs w:val="24"/>
        </w:rPr>
        <w:t>was</w:t>
      </w:r>
      <w:r w:rsidR="00053FFB" w:rsidRPr="00364319">
        <w:rPr>
          <w:rFonts w:ascii="Times New Roman" w:hAnsi="Times New Roman" w:cs="Times New Roman"/>
          <w:sz w:val="24"/>
          <w:szCs w:val="24"/>
        </w:rPr>
        <w:t xml:space="preserve"> a risk</w:t>
      </w:r>
      <w:r w:rsidR="00AE3693" w:rsidRPr="00364319">
        <w:rPr>
          <w:rFonts w:ascii="Times New Roman" w:hAnsi="Times New Roman" w:cs="Times New Roman"/>
          <w:sz w:val="24"/>
          <w:szCs w:val="24"/>
        </w:rPr>
        <w:t xml:space="preserve"> factor</w:t>
      </w:r>
      <w:r w:rsidR="00053FFB" w:rsidRPr="00364319">
        <w:rPr>
          <w:rFonts w:ascii="Times New Roman" w:hAnsi="Times New Roman" w:cs="Times New Roman"/>
          <w:sz w:val="24"/>
          <w:szCs w:val="24"/>
        </w:rPr>
        <w:t xml:space="preserve"> </w:t>
      </w:r>
      <w:r w:rsidR="007621BF" w:rsidRPr="00364319">
        <w:rPr>
          <w:rFonts w:ascii="Times New Roman" w:hAnsi="Times New Roman" w:cs="Times New Roman"/>
          <w:sz w:val="24"/>
          <w:szCs w:val="24"/>
        </w:rPr>
        <w:t>for</w:t>
      </w:r>
      <w:r w:rsidR="00053FFB" w:rsidRPr="00364319">
        <w:rPr>
          <w:rFonts w:ascii="Times New Roman" w:hAnsi="Times New Roman" w:cs="Times New Roman"/>
          <w:sz w:val="24"/>
          <w:szCs w:val="24"/>
        </w:rPr>
        <w:t xml:space="preserve"> acquiring </w:t>
      </w:r>
      <w:r w:rsidR="00AE3693" w:rsidRPr="00364319">
        <w:rPr>
          <w:rFonts w:ascii="Times New Roman" w:hAnsi="Times New Roman" w:cs="Times New Roman"/>
          <w:sz w:val="24"/>
          <w:szCs w:val="24"/>
        </w:rPr>
        <w:t>enterobi</w:t>
      </w:r>
      <w:r w:rsidR="007621BF" w:rsidRPr="00364319">
        <w:rPr>
          <w:rFonts w:ascii="Times New Roman" w:hAnsi="Times New Roman" w:cs="Times New Roman"/>
          <w:sz w:val="24"/>
          <w:szCs w:val="24"/>
        </w:rPr>
        <w:t>a</w:t>
      </w:r>
      <w:r w:rsidR="00AE3693" w:rsidRPr="00364319">
        <w:rPr>
          <w:rFonts w:ascii="Times New Roman" w:hAnsi="Times New Roman" w:cs="Times New Roman"/>
          <w:sz w:val="24"/>
          <w:szCs w:val="24"/>
        </w:rPr>
        <w:t>sis</w:t>
      </w:r>
      <w:r w:rsidR="00053FFB" w:rsidRPr="00364319">
        <w:rPr>
          <w:rFonts w:ascii="Times New Roman" w:hAnsi="Times New Roman" w:cs="Times New Roman"/>
          <w:sz w:val="24"/>
          <w:szCs w:val="24"/>
        </w:rPr>
        <w:t xml:space="preserve"> (OR</w:t>
      </w:r>
      <w:r w:rsidR="007621BF" w:rsidRPr="00364319">
        <w:rPr>
          <w:rFonts w:ascii="Times New Roman" w:hAnsi="Times New Roman" w:cs="Times New Roman"/>
          <w:sz w:val="24"/>
          <w:szCs w:val="24"/>
        </w:rPr>
        <w:t xml:space="preserve"> </w:t>
      </w:r>
      <w:r w:rsidR="00053FFB" w:rsidRPr="00364319">
        <w:rPr>
          <w:rFonts w:ascii="Times New Roman" w:hAnsi="Times New Roman" w:cs="Times New Roman"/>
          <w:sz w:val="24"/>
          <w:szCs w:val="24"/>
        </w:rPr>
        <w:t>=</w:t>
      </w:r>
      <w:r w:rsidR="007621BF" w:rsidRPr="00364319">
        <w:rPr>
          <w:rFonts w:ascii="Times New Roman" w:hAnsi="Times New Roman" w:cs="Times New Roman"/>
          <w:sz w:val="24"/>
          <w:szCs w:val="24"/>
        </w:rPr>
        <w:t xml:space="preserve"> </w:t>
      </w:r>
      <w:r w:rsidR="00053FFB" w:rsidRPr="00364319">
        <w:rPr>
          <w:rFonts w:ascii="Times New Roman" w:hAnsi="Times New Roman" w:cs="Times New Roman"/>
          <w:sz w:val="24"/>
          <w:szCs w:val="24"/>
        </w:rPr>
        <w:t>1.256). There w</w:t>
      </w:r>
      <w:r w:rsidR="007621BF" w:rsidRPr="00364319">
        <w:rPr>
          <w:rFonts w:ascii="Times New Roman" w:hAnsi="Times New Roman" w:cs="Times New Roman"/>
          <w:sz w:val="24"/>
          <w:szCs w:val="24"/>
        </w:rPr>
        <w:t>ere</w:t>
      </w:r>
      <w:r w:rsidR="00053FFB" w:rsidRPr="00364319">
        <w:rPr>
          <w:rFonts w:ascii="Times New Roman" w:hAnsi="Times New Roman" w:cs="Times New Roman"/>
          <w:sz w:val="24"/>
          <w:szCs w:val="24"/>
        </w:rPr>
        <w:t xml:space="preserve"> no association</w:t>
      </w:r>
      <w:r w:rsidR="007621BF" w:rsidRPr="00364319">
        <w:rPr>
          <w:rFonts w:ascii="Times New Roman" w:hAnsi="Times New Roman" w:cs="Times New Roman"/>
          <w:sz w:val="24"/>
          <w:szCs w:val="24"/>
        </w:rPr>
        <w:t>s</w:t>
      </w:r>
      <w:r w:rsidR="00053FFB" w:rsidRPr="00364319">
        <w:rPr>
          <w:rFonts w:ascii="Times New Roman" w:hAnsi="Times New Roman" w:cs="Times New Roman"/>
          <w:sz w:val="24"/>
          <w:szCs w:val="24"/>
        </w:rPr>
        <w:t xml:space="preserve"> between positivity</w:t>
      </w:r>
      <w:r w:rsidR="00AE3693" w:rsidRPr="00364319">
        <w:rPr>
          <w:rFonts w:ascii="Times New Roman" w:hAnsi="Times New Roman" w:cs="Times New Roman"/>
          <w:sz w:val="24"/>
          <w:szCs w:val="24"/>
        </w:rPr>
        <w:t xml:space="preserve"> for </w:t>
      </w:r>
      <w:r w:rsidR="00AE3693" w:rsidRPr="00364319">
        <w:rPr>
          <w:rFonts w:ascii="Times New Roman" w:hAnsi="Times New Roman" w:cs="Times New Roman"/>
          <w:i/>
          <w:iCs/>
          <w:sz w:val="24"/>
          <w:szCs w:val="24"/>
        </w:rPr>
        <w:t>E. vermicularis</w:t>
      </w:r>
      <w:r w:rsidR="00053FFB" w:rsidRPr="00364319">
        <w:rPr>
          <w:rFonts w:ascii="Times New Roman" w:hAnsi="Times New Roman" w:cs="Times New Roman"/>
          <w:sz w:val="24"/>
          <w:szCs w:val="24"/>
        </w:rPr>
        <w:t xml:space="preserve"> and family income, number of children in the house</w:t>
      </w:r>
      <w:r w:rsidR="007621BF" w:rsidRPr="00364319">
        <w:rPr>
          <w:rFonts w:ascii="Times New Roman" w:hAnsi="Times New Roman" w:cs="Times New Roman"/>
          <w:sz w:val="24"/>
          <w:szCs w:val="24"/>
        </w:rPr>
        <w:t xml:space="preserve"> or the</w:t>
      </w:r>
      <w:r w:rsidR="00053FFB" w:rsidRPr="00364319">
        <w:rPr>
          <w:rFonts w:ascii="Times New Roman" w:hAnsi="Times New Roman" w:cs="Times New Roman"/>
          <w:sz w:val="24"/>
          <w:szCs w:val="24"/>
        </w:rPr>
        <w:t xml:space="preserve"> </w:t>
      </w:r>
      <w:r w:rsidR="00946A8D" w:rsidRPr="00364319">
        <w:rPr>
          <w:rFonts w:ascii="Times New Roman" w:hAnsi="Times New Roman" w:cs="Times New Roman"/>
          <w:sz w:val="24"/>
          <w:szCs w:val="24"/>
        </w:rPr>
        <w:t xml:space="preserve">parents’ </w:t>
      </w:r>
      <w:r w:rsidR="00053FFB" w:rsidRPr="00364319">
        <w:rPr>
          <w:rFonts w:ascii="Times New Roman" w:hAnsi="Times New Roman" w:cs="Times New Roman"/>
          <w:sz w:val="24"/>
          <w:szCs w:val="24"/>
        </w:rPr>
        <w:t xml:space="preserve">education level, among other variables. </w:t>
      </w:r>
      <w:r w:rsidR="007621BF" w:rsidRPr="00364319">
        <w:rPr>
          <w:rFonts w:ascii="Times New Roman" w:hAnsi="Times New Roman" w:cs="Times New Roman"/>
          <w:sz w:val="24"/>
          <w:szCs w:val="24"/>
        </w:rPr>
        <w:t>U</w:t>
      </w:r>
      <w:r w:rsidR="00053FFB" w:rsidRPr="00364319">
        <w:rPr>
          <w:rFonts w:ascii="Times New Roman" w:hAnsi="Times New Roman" w:cs="Times New Roman"/>
          <w:sz w:val="24"/>
          <w:szCs w:val="24"/>
        </w:rPr>
        <w:t xml:space="preserve">se of two slides for the Graham </w:t>
      </w:r>
      <w:r w:rsidR="00AE3693" w:rsidRPr="00364319">
        <w:rPr>
          <w:rFonts w:ascii="Times New Roman" w:hAnsi="Times New Roman" w:cs="Times New Roman"/>
          <w:sz w:val="24"/>
          <w:szCs w:val="24"/>
        </w:rPr>
        <w:t>t</w:t>
      </w:r>
      <w:r w:rsidR="00053FFB" w:rsidRPr="00364319">
        <w:rPr>
          <w:rFonts w:ascii="Times New Roman" w:hAnsi="Times New Roman" w:cs="Times New Roman"/>
          <w:sz w:val="24"/>
          <w:szCs w:val="24"/>
        </w:rPr>
        <w:t xml:space="preserve">echnique showed substantial/excellent agreement, </w:t>
      </w:r>
      <w:r w:rsidR="007621BF" w:rsidRPr="00364319">
        <w:rPr>
          <w:rFonts w:ascii="Times New Roman" w:hAnsi="Times New Roman" w:cs="Times New Roman"/>
          <w:sz w:val="24"/>
          <w:szCs w:val="24"/>
        </w:rPr>
        <w:t xml:space="preserve">which </w:t>
      </w:r>
      <w:r w:rsidR="00053FFB" w:rsidRPr="00364319">
        <w:rPr>
          <w:rFonts w:ascii="Times New Roman" w:hAnsi="Times New Roman" w:cs="Times New Roman"/>
          <w:sz w:val="24"/>
          <w:szCs w:val="24"/>
        </w:rPr>
        <w:t>indicat</w:t>
      </w:r>
      <w:r w:rsidR="007621BF" w:rsidRPr="00364319">
        <w:rPr>
          <w:rFonts w:ascii="Times New Roman" w:hAnsi="Times New Roman" w:cs="Times New Roman"/>
          <w:sz w:val="24"/>
          <w:szCs w:val="24"/>
        </w:rPr>
        <w:t>es</w:t>
      </w:r>
      <w:r w:rsidR="00053FFB" w:rsidRPr="00364319">
        <w:rPr>
          <w:rFonts w:ascii="Times New Roman" w:hAnsi="Times New Roman" w:cs="Times New Roman"/>
          <w:sz w:val="24"/>
          <w:szCs w:val="24"/>
        </w:rPr>
        <w:t xml:space="preserve"> that </w:t>
      </w:r>
      <w:r w:rsidR="007621BF" w:rsidRPr="00364319">
        <w:rPr>
          <w:rFonts w:ascii="Times New Roman" w:hAnsi="Times New Roman" w:cs="Times New Roman"/>
          <w:sz w:val="24"/>
          <w:szCs w:val="24"/>
        </w:rPr>
        <w:t>this</w:t>
      </w:r>
      <w:r w:rsidR="00053FFB" w:rsidRPr="00364319">
        <w:rPr>
          <w:rFonts w:ascii="Times New Roman" w:hAnsi="Times New Roman" w:cs="Times New Roman"/>
          <w:sz w:val="24"/>
          <w:szCs w:val="24"/>
        </w:rPr>
        <w:t xml:space="preserve"> is an appropriate strategy for diagnosing enterobi</w:t>
      </w:r>
      <w:r w:rsidR="007621BF" w:rsidRPr="00364319">
        <w:rPr>
          <w:rFonts w:ascii="Times New Roman" w:hAnsi="Times New Roman" w:cs="Times New Roman"/>
          <w:sz w:val="24"/>
          <w:szCs w:val="24"/>
        </w:rPr>
        <w:t>a</w:t>
      </w:r>
      <w:r w:rsidR="00053FFB" w:rsidRPr="00364319">
        <w:rPr>
          <w:rFonts w:ascii="Times New Roman" w:hAnsi="Times New Roman" w:cs="Times New Roman"/>
          <w:sz w:val="24"/>
          <w:szCs w:val="24"/>
        </w:rPr>
        <w:t xml:space="preserve">sis, </w:t>
      </w:r>
      <w:r w:rsidR="007621BF" w:rsidRPr="00364319">
        <w:rPr>
          <w:rFonts w:ascii="Times New Roman" w:hAnsi="Times New Roman" w:cs="Times New Roman"/>
          <w:sz w:val="24"/>
          <w:szCs w:val="24"/>
        </w:rPr>
        <w:t xml:space="preserve">thus </w:t>
      </w:r>
      <w:r w:rsidR="00053FFB" w:rsidRPr="00364319">
        <w:rPr>
          <w:rFonts w:ascii="Times New Roman" w:hAnsi="Times New Roman" w:cs="Times New Roman"/>
          <w:sz w:val="24"/>
          <w:szCs w:val="24"/>
        </w:rPr>
        <w:t xml:space="preserve">resulting in lower costs and </w:t>
      </w:r>
      <w:r w:rsidR="007621BF" w:rsidRPr="00364319">
        <w:rPr>
          <w:rFonts w:ascii="Times New Roman" w:hAnsi="Times New Roman" w:cs="Times New Roman"/>
          <w:sz w:val="24"/>
          <w:szCs w:val="24"/>
        </w:rPr>
        <w:t xml:space="preserve">less </w:t>
      </w:r>
      <w:r w:rsidR="00053FFB" w:rsidRPr="00364319">
        <w:rPr>
          <w:rFonts w:ascii="Times New Roman" w:hAnsi="Times New Roman" w:cs="Times New Roman"/>
          <w:sz w:val="24"/>
          <w:szCs w:val="24"/>
        </w:rPr>
        <w:t xml:space="preserve">discomfort for </w:t>
      </w:r>
      <w:r w:rsidR="00AE3693" w:rsidRPr="00364319">
        <w:rPr>
          <w:rFonts w:ascii="Times New Roman" w:hAnsi="Times New Roman" w:cs="Times New Roman"/>
          <w:sz w:val="24"/>
          <w:szCs w:val="24"/>
        </w:rPr>
        <w:t>child</w:t>
      </w:r>
      <w:r w:rsidR="007621BF" w:rsidRPr="00364319">
        <w:rPr>
          <w:rFonts w:ascii="Times New Roman" w:hAnsi="Times New Roman" w:cs="Times New Roman"/>
          <w:sz w:val="24"/>
          <w:szCs w:val="24"/>
        </w:rPr>
        <w:t>ren</w:t>
      </w:r>
      <w:r w:rsidR="00053FFB" w:rsidRPr="00364319">
        <w:rPr>
          <w:rFonts w:ascii="Times New Roman" w:hAnsi="Times New Roman" w:cs="Times New Roman"/>
          <w:sz w:val="24"/>
          <w:szCs w:val="24"/>
        </w:rPr>
        <w:t xml:space="preserve"> and their guardian</w:t>
      </w:r>
      <w:r w:rsidR="007621BF" w:rsidRPr="00364319">
        <w:rPr>
          <w:rFonts w:ascii="Times New Roman" w:hAnsi="Times New Roman" w:cs="Times New Roman"/>
          <w:sz w:val="24"/>
          <w:szCs w:val="24"/>
        </w:rPr>
        <w:t>s</w:t>
      </w:r>
      <w:r w:rsidR="00053FFB" w:rsidRPr="00364319">
        <w:rPr>
          <w:rFonts w:ascii="Times New Roman" w:hAnsi="Times New Roman" w:cs="Times New Roman"/>
          <w:sz w:val="24"/>
          <w:szCs w:val="24"/>
        </w:rPr>
        <w:t>.</w:t>
      </w:r>
      <w:r w:rsidR="00430D77" w:rsidRPr="00430D77">
        <w:t xml:space="preserve"> </w:t>
      </w:r>
      <w:r w:rsidR="00430D77" w:rsidRPr="00430D77">
        <w:rPr>
          <w:rFonts w:ascii="Times New Roman" w:hAnsi="Times New Roman" w:cs="Times New Roman"/>
          <w:b/>
          <w:bCs/>
          <w:sz w:val="24"/>
          <w:szCs w:val="24"/>
        </w:rPr>
        <w:t>Conclusion:</w:t>
      </w:r>
      <w:r w:rsidR="00053FFB" w:rsidRPr="00364319">
        <w:rPr>
          <w:rFonts w:ascii="Times New Roman" w:hAnsi="Times New Roman" w:cs="Times New Roman"/>
          <w:sz w:val="24"/>
          <w:szCs w:val="24"/>
        </w:rPr>
        <w:t xml:space="preserve"> </w:t>
      </w:r>
      <w:r w:rsidR="00053FFB" w:rsidRPr="00364319">
        <w:rPr>
          <w:rFonts w:ascii="Times New Roman" w:hAnsi="Times New Roman" w:cs="Times New Roman"/>
          <w:i/>
          <w:iCs/>
          <w:sz w:val="24"/>
          <w:szCs w:val="24"/>
        </w:rPr>
        <w:t>E</w:t>
      </w:r>
      <w:r w:rsidR="007621BF" w:rsidRPr="00364319">
        <w:rPr>
          <w:rFonts w:ascii="Times New Roman" w:hAnsi="Times New Roman" w:cs="Times New Roman"/>
          <w:i/>
          <w:iCs/>
          <w:sz w:val="24"/>
          <w:szCs w:val="24"/>
        </w:rPr>
        <w:t>.</w:t>
      </w:r>
      <w:r w:rsidR="00053FFB" w:rsidRPr="00364319">
        <w:rPr>
          <w:rFonts w:ascii="Times New Roman" w:hAnsi="Times New Roman" w:cs="Times New Roman"/>
          <w:i/>
          <w:iCs/>
          <w:sz w:val="24"/>
          <w:szCs w:val="24"/>
        </w:rPr>
        <w:t xml:space="preserve"> vermicularis</w:t>
      </w:r>
      <w:r w:rsidR="00053FFB" w:rsidRPr="00364319">
        <w:rPr>
          <w:rFonts w:ascii="Times New Roman" w:hAnsi="Times New Roman" w:cs="Times New Roman"/>
          <w:sz w:val="24"/>
          <w:szCs w:val="24"/>
        </w:rPr>
        <w:t xml:space="preserve"> was the most common parasite among children</w:t>
      </w:r>
      <w:r w:rsidR="00AE3693" w:rsidRPr="00364319">
        <w:rPr>
          <w:rFonts w:ascii="Times New Roman" w:hAnsi="Times New Roman" w:cs="Times New Roman"/>
          <w:sz w:val="24"/>
          <w:szCs w:val="24"/>
        </w:rPr>
        <w:t xml:space="preserve"> in Niterói</w:t>
      </w:r>
      <w:r w:rsidR="00053FFB" w:rsidRPr="00364319">
        <w:rPr>
          <w:rFonts w:ascii="Times New Roman" w:hAnsi="Times New Roman" w:cs="Times New Roman"/>
          <w:sz w:val="24"/>
          <w:szCs w:val="24"/>
        </w:rPr>
        <w:t xml:space="preserve">, </w:t>
      </w:r>
      <w:r w:rsidR="007621BF" w:rsidRPr="00364319">
        <w:rPr>
          <w:rFonts w:ascii="Times New Roman" w:hAnsi="Times New Roman" w:cs="Times New Roman"/>
          <w:sz w:val="24"/>
          <w:szCs w:val="24"/>
        </w:rPr>
        <w:t xml:space="preserve">which </w:t>
      </w:r>
      <w:r w:rsidR="00053FFB" w:rsidRPr="00364319">
        <w:rPr>
          <w:rFonts w:ascii="Times New Roman" w:hAnsi="Times New Roman" w:cs="Times New Roman"/>
          <w:sz w:val="24"/>
          <w:szCs w:val="24"/>
        </w:rPr>
        <w:t>indicat</w:t>
      </w:r>
      <w:r w:rsidR="007621BF" w:rsidRPr="00364319">
        <w:rPr>
          <w:rFonts w:ascii="Times New Roman" w:hAnsi="Times New Roman" w:cs="Times New Roman"/>
          <w:sz w:val="24"/>
          <w:szCs w:val="24"/>
        </w:rPr>
        <w:t>es</w:t>
      </w:r>
      <w:r w:rsidR="00053FFB" w:rsidRPr="00364319">
        <w:rPr>
          <w:rFonts w:ascii="Times New Roman" w:hAnsi="Times New Roman" w:cs="Times New Roman"/>
          <w:sz w:val="24"/>
          <w:szCs w:val="24"/>
        </w:rPr>
        <w:t xml:space="preserve"> the importance of including the Graham </w:t>
      </w:r>
      <w:r w:rsidR="00AE3693" w:rsidRPr="00364319">
        <w:rPr>
          <w:rFonts w:ascii="Times New Roman" w:hAnsi="Times New Roman" w:cs="Times New Roman"/>
          <w:sz w:val="24"/>
          <w:szCs w:val="24"/>
        </w:rPr>
        <w:t>t</w:t>
      </w:r>
      <w:r w:rsidR="00053FFB" w:rsidRPr="00364319">
        <w:rPr>
          <w:rFonts w:ascii="Times New Roman" w:hAnsi="Times New Roman" w:cs="Times New Roman"/>
          <w:sz w:val="24"/>
          <w:szCs w:val="24"/>
        </w:rPr>
        <w:t>echnique in studies on the prevalence of intestinal parasites.</w:t>
      </w:r>
    </w:p>
    <w:p w14:paraId="143AB394" w14:textId="65C336C2" w:rsidR="00BB7213" w:rsidRPr="00364319" w:rsidRDefault="00430D77" w:rsidP="00283853">
      <w:pPr>
        <w:spacing w:line="240" w:lineRule="auto"/>
        <w:jc w:val="both"/>
        <w:rPr>
          <w:rFonts w:ascii="Times New Roman" w:hAnsi="Times New Roman" w:cs="Times New Roman"/>
          <w:sz w:val="24"/>
          <w:szCs w:val="24"/>
        </w:rPr>
      </w:pPr>
      <w:r w:rsidRPr="00430D77">
        <w:rPr>
          <w:rFonts w:ascii="Times New Roman" w:hAnsi="Times New Roman" w:cs="Times New Roman"/>
          <w:b/>
          <w:bCs/>
          <w:sz w:val="24"/>
          <w:szCs w:val="24"/>
        </w:rPr>
        <w:t>Keywords:</w:t>
      </w:r>
      <w:r w:rsidRPr="00430D77">
        <w:rPr>
          <w:rFonts w:ascii="Times New Roman" w:hAnsi="Times New Roman" w:cs="Times New Roman"/>
          <w:sz w:val="24"/>
          <w:szCs w:val="24"/>
        </w:rPr>
        <w:t xml:space="preserve"> </w:t>
      </w:r>
      <w:r w:rsidR="00310B49" w:rsidRPr="00364319">
        <w:rPr>
          <w:rFonts w:ascii="Times New Roman" w:hAnsi="Times New Roman" w:cs="Times New Roman"/>
          <w:sz w:val="24"/>
          <w:szCs w:val="24"/>
        </w:rPr>
        <w:t>Enterobiasis</w:t>
      </w:r>
      <w:r w:rsidR="00BB7213" w:rsidRPr="00364319">
        <w:rPr>
          <w:rFonts w:ascii="Times New Roman" w:hAnsi="Times New Roman" w:cs="Times New Roman"/>
          <w:sz w:val="24"/>
          <w:szCs w:val="24"/>
        </w:rPr>
        <w:t xml:space="preserve">. </w:t>
      </w:r>
      <w:r w:rsidR="00E1371D" w:rsidRPr="00364319">
        <w:rPr>
          <w:rFonts w:ascii="Times New Roman" w:hAnsi="Times New Roman" w:cs="Times New Roman"/>
          <w:sz w:val="24"/>
          <w:szCs w:val="24"/>
        </w:rPr>
        <w:t xml:space="preserve">Diagnosis. </w:t>
      </w:r>
      <w:r w:rsidR="00F468BC" w:rsidRPr="00364319">
        <w:rPr>
          <w:rFonts w:ascii="Times New Roman" w:hAnsi="Times New Roman" w:cs="Times New Roman"/>
          <w:sz w:val="24"/>
          <w:szCs w:val="24"/>
        </w:rPr>
        <w:t>Preschoolers</w:t>
      </w:r>
      <w:r w:rsidR="00A35A83" w:rsidRPr="00364319">
        <w:rPr>
          <w:rFonts w:ascii="Times New Roman" w:hAnsi="Times New Roman" w:cs="Times New Roman"/>
          <w:sz w:val="24"/>
          <w:szCs w:val="24"/>
        </w:rPr>
        <w:t>.</w:t>
      </w:r>
      <w:r w:rsidR="00330E8D" w:rsidRPr="00364319">
        <w:rPr>
          <w:rFonts w:ascii="Times New Roman" w:hAnsi="Times New Roman" w:cs="Times New Roman"/>
          <w:sz w:val="24"/>
          <w:szCs w:val="24"/>
        </w:rPr>
        <w:t xml:space="preserve"> Frequency.</w:t>
      </w:r>
      <w:r w:rsidR="00815C37" w:rsidRPr="00364319">
        <w:rPr>
          <w:rFonts w:ascii="Times New Roman" w:hAnsi="Times New Roman" w:cs="Times New Roman"/>
          <w:sz w:val="24"/>
          <w:szCs w:val="24"/>
        </w:rPr>
        <w:t xml:space="preserve"> Graham Technique.</w:t>
      </w:r>
    </w:p>
    <w:p w14:paraId="65B9B067" w14:textId="551E9B46" w:rsidR="00355650" w:rsidRPr="00364319" w:rsidRDefault="005455F0" w:rsidP="00283853">
      <w:pPr>
        <w:spacing w:line="24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RESUMO</w:t>
      </w:r>
    </w:p>
    <w:p w14:paraId="17252EF8" w14:textId="084A73DF" w:rsidR="007C0F1A" w:rsidRPr="00283853" w:rsidRDefault="00A93430" w:rsidP="00283853">
      <w:pPr>
        <w:spacing w:line="240" w:lineRule="auto"/>
        <w:jc w:val="both"/>
        <w:rPr>
          <w:rFonts w:ascii="Times New Roman" w:hAnsi="Times New Roman" w:cs="Times New Roman"/>
          <w:sz w:val="24"/>
          <w:szCs w:val="24"/>
          <w:lang w:val="pt-BR"/>
        </w:rPr>
      </w:pPr>
      <w:r w:rsidRPr="006C33DC">
        <w:rPr>
          <w:rFonts w:ascii="Times New Roman" w:hAnsi="Times New Roman" w:cs="Times New Roman"/>
          <w:b/>
          <w:bCs/>
          <w:sz w:val="24"/>
          <w:szCs w:val="24"/>
          <w:lang w:val="pt-BR"/>
        </w:rPr>
        <w:t xml:space="preserve">Introdução: </w:t>
      </w:r>
      <w:r w:rsidR="007C0F1A" w:rsidRPr="006C33DC">
        <w:rPr>
          <w:rFonts w:ascii="Times New Roman" w:hAnsi="Times New Roman" w:cs="Times New Roman"/>
          <w:i/>
          <w:iCs/>
          <w:sz w:val="24"/>
          <w:szCs w:val="24"/>
          <w:lang w:val="pt-BR"/>
        </w:rPr>
        <w:t>Enterobius vermicularis</w:t>
      </w:r>
      <w:r w:rsidR="007C0F1A" w:rsidRPr="006C33DC">
        <w:rPr>
          <w:rFonts w:ascii="Times New Roman" w:hAnsi="Times New Roman" w:cs="Times New Roman"/>
          <w:sz w:val="24"/>
          <w:szCs w:val="24"/>
          <w:lang w:val="pt-BR"/>
        </w:rPr>
        <w:t xml:space="preserve"> é um parasito comum em crianças e seu principal sintoma é a coceira anal. </w:t>
      </w:r>
      <w:r w:rsidR="007C0F1A" w:rsidRPr="00283853">
        <w:rPr>
          <w:rFonts w:ascii="Times New Roman" w:hAnsi="Times New Roman" w:cs="Times New Roman"/>
          <w:sz w:val="24"/>
          <w:szCs w:val="24"/>
          <w:lang w:val="pt-BR"/>
        </w:rPr>
        <w:t xml:space="preserve">É facilmente transmitida por via diretamente anal-oral, associada a hábitos de higiene não consolidados. </w:t>
      </w:r>
      <w:r w:rsidR="007C0F1A" w:rsidRPr="006C33DC">
        <w:rPr>
          <w:rFonts w:ascii="Times New Roman" w:hAnsi="Times New Roman" w:cs="Times New Roman"/>
          <w:sz w:val="24"/>
          <w:szCs w:val="24"/>
          <w:lang w:val="pt-BR"/>
        </w:rPr>
        <w:t xml:space="preserve">A frequência da enterobiose é subestimada devido ao uso de técnicas inadequadas. Com base nesse contexto, o objetivo deste estudo foi avaliar a frequência de enterobiose em crianças frequentadoras de creches de Niterói, RJ, Brasil, por meio de diferentes técnicas parasitológicas, e correlacionar sua frequência com fatores socioeconômicos e manifestações clínicas. </w:t>
      </w:r>
      <w:r w:rsidRPr="006C33DC">
        <w:rPr>
          <w:rFonts w:ascii="Times New Roman" w:hAnsi="Times New Roman" w:cs="Times New Roman"/>
          <w:b/>
          <w:bCs/>
          <w:sz w:val="24"/>
          <w:szCs w:val="24"/>
          <w:lang w:val="pt-BR"/>
        </w:rPr>
        <w:t xml:space="preserve">Métodos: </w:t>
      </w:r>
      <w:r w:rsidR="007C0F1A" w:rsidRPr="006C33DC">
        <w:rPr>
          <w:rFonts w:ascii="Times New Roman" w:hAnsi="Times New Roman" w:cs="Times New Roman"/>
          <w:sz w:val="24"/>
          <w:szCs w:val="24"/>
          <w:lang w:val="pt-BR"/>
        </w:rPr>
        <w:t xml:space="preserve">Crianças de três creches comunitárias foram solicitadas a preencher um questionário e coletar material da região perianal, por meio da técnica de Graham, e fezes totais, para serem processadas pelas técnicas de Faust </w:t>
      </w:r>
      <w:r w:rsidR="007C0F1A" w:rsidRPr="006C33DC">
        <w:rPr>
          <w:rFonts w:ascii="Times New Roman" w:hAnsi="Times New Roman" w:cs="Times New Roman"/>
          <w:i/>
          <w:iCs/>
          <w:sz w:val="24"/>
          <w:szCs w:val="24"/>
          <w:lang w:val="pt-BR"/>
        </w:rPr>
        <w:t>et al</w:t>
      </w:r>
      <w:r w:rsidR="007C0F1A" w:rsidRPr="006C33DC">
        <w:rPr>
          <w:rFonts w:ascii="Times New Roman" w:hAnsi="Times New Roman" w:cs="Times New Roman"/>
          <w:sz w:val="24"/>
          <w:szCs w:val="24"/>
          <w:lang w:val="pt-BR"/>
        </w:rPr>
        <w:t xml:space="preserve">., Ritchie modificada e </w:t>
      </w:r>
      <w:r w:rsidR="00261D70" w:rsidRPr="006C33DC">
        <w:rPr>
          <w:rFonts w:ascii="Times New Roman" w:hAnsi="Times New Roman" w:cs="Times New Roman"/>
          <w:sz w:val="24"/>
          <w:szCs w:val="24"/>
          <w:lang w:val="pt-BR"/>
        </w:rPr>
        <w:t>tamisação em</w:t>
      </w:r>
      <w:r w:rsidR="007C0F1A" w:rsidRPr="006C33DC">
        <w:rPr>
          <w:rFonts w:ascii="Times New Roman" w:hAnsi="Times New Roman" w:cs="Times New Roman"/>
          <w:sz w:val="24"/>
          <w:szCs w:val="24"/>
          <w:lang w:val="pt-BR"/>
        </w:rPr>
        <w:t xml:space="preserve"> malha fina.</w:t>
      </w:r>
      <w:r w:rsidRPr="006C33DC">
        <w:rPr>
          <w:rFonts w:ascii="Times New Roman" w:hAnsi="Times New Roman" w:cs="Times New Roman"/>
          <w:sz w:val="24"/>
          <w:szCs w:val="24"/>
          <w:lang w:val="pt-BR"/>
        </w:rPr>
        <w:t xml:space="preserve"> </w:t>
      </w:r>
      <w:r w:rsidRPr="006C33DC">
        <w:rPr>
          <w:rFonts w:ascii="Times New Roman" w:hAnsi="Times New Roman" w:cs="Times New Roman"/>
          <w:b/>
          <w:bCs/>
          <w:sz w:val="24"/>
          <w:szCs w:val="24"/>
          <w:lang w:val="pt-BR"/>
        </w:rPr>
        <w:t>Resultados:</w:t>
      </w:r>
      <w:r w:rsidR="007C0F1A" w:rsidRPr="006C33DC">
        <w:rPr>
          <w:rFonts w:ascii="Times New Roman" w:hAnsi="Times New Roman" w:cs="Times New Roman"/>
          <w:sz w:val="24"/>
          <w:szCs w:val="24"/>
          <w:lang w:val="pt-BR"/>
        </w:rPr>
        <w:t xml:space="preserve"> </w:t>
      </w:r>
      <w:r w:rsidR="007C0F1A" w:rsidRPr="006C33DC">
        <w:rPr>
          <w:rFonts w:ascii="Times New Roman" w:hAnsi="Times New Roman" w:cs="Times New Roman"/>
          <w:i/>
          <w:iCs/>
          <w:sz w:val="24"/>
          <w:szCs w:val="24"/>
          <w:lang w:val="pt-BR"/>
        </w:rPr>
        <w:t>Enterobius vermicularis</w:t>
      </w:r>
      <w:r w:rsidR="007C0F1A" w:rsidRPr="006C33DC">
        <w:rPr>
          <w:rFonts w:ascii="Times New Roman" w:hAnsi="Times New Roman" w:cs="Times New Roman"/>
          <w:sz w:val="24"/>
          <w:szCs w:val="24"/>
          <w:lang w:val="pt-BR"/>
        </w:rPr>
        <w:t xml:space="preserve"> foi detectado, exclusivamente pela técnica de Graham, em 12% (11/92) das crianças. A idade de quatro a seis anos foi fator de risco para aquisição de enterob</w:t>
      </w:r>
      <w:r w:rsidR="00261D70" w:rsidRPr="006C33DC">
        <w:rPr>
          <w:rFonts w:ascii="Times New Roman" w:hAnsi="Times New Roman" w:cs="Times New Roman"/>
          <w:sz w:val="24"/>
          <w:szCs w:val="24"/>
          <w:lang w:val="pt-BR"/>
        </w:rPr>
        <w:t>iose</w:t>
      </w:r>
      <w:r w:rsidR="007C0F1A" w:rsidRPr="006C33DC">
        <w:rPr>
          <w:rFonts w:ascii="Times New Roman" w:hAnsi="Times New Roman" w:cs="Times New Roman"/>
          <w:sz w:val="24"/>
          <w:szCs w:val="24"/>
          <w:lang w:val="pt-BR"/>
        </w:rPr>
        <w:t xml:space="preserve"> (OR = 1,256). </w:t>
      </w:r>
      <w:r w:rsidR="007C0F1A" w:rsidRPr="00283853">
        <w:rPr>
          <w:rFonts w:ascii="Times New Roman" w:hAnsi="Times New Roman" w:cs="Times New Roman"/>
          <w:sz w:val="24"/>
          <w:szCs w:val="24"/>
          <w:lang w:val="pt-BR"/>
        </w:rPr>
        <w:t>Não houve associações entre positividade p</w:t>
      </w:r>
      <w:r w:rsidR="00261D70" w:rsidRPr="00283853">
        <w:rPr>
          <w:rFonts w:ascii="Times New Roman" w:hAnsi="Times New Roman" w:cs="Times New Roman"/>
          <w:sz w:val="24"/>
          <w:szCs w:val="24"/>
          <w:lang w:val="pt-BR"/>
        </w:rPr>
        <w:t>or</w:t>
      </w:r>
      <w:r w:rsidR="007C0F1A" w:rsidRPr="00283853">
        <w:rPr>
          <w:rFonts w:ascii="Times New Roman" w:hAnsi="Times New Roman" w:cs="Times New Roman"/>
          <w:sz w:val="24"/>
          <w:szCs w:val="24"/>
          <w:lang w:val="pt-BR"/>
        </w:rPr>
        <w:t xml:space="preserve"> </w:t>
      </w:r>
      <w:r w:rsidR="007C0F1A" w:rsidRPr="00283853">
        <w:rPr>
          <w:rFonts w:ascii="Times New Roman" w:hAnsi="Times New Roman" w:cs="Times New Roman"/>
          <w:i/>
          <w:iCs/>
          <w:sz w:val="24"/>
          <w:szCs w:val="24"/>
          <w:lang w:val="pt-BR"/>
        </w:rPr>
        <w:t>E. vermicularis</w:t>
      </w:r>
      <w:r w:rsidR="007C0F1A" w:rsidRPr="00283853">
        <w:rPr>
          <w:rFonts w:ascii="Times New Roman" w:hAnsi="Times New Roman" w:cs="Times New Roman"/>
          <w:sz w:val="24"/>
          <w:szCs w:val="24"/>
          <w:lang w:val="pt-BR"/>
        </w:rPr>
        <w:t xml:space="preserve"> e renda familiar, número de filhos na casa ou escolaridade dos pais, entre outras variáveis. A utilização de duas lâminas para a técnica de Graham apresentou concordância substancial/excelente, o que indica que esta é uma estratégia adequada para o diagnóstico de enterob</w:t>
      </w:r>
      <w:r w:rsidR="0026028D" w:rsidRPr="00283853">
        <w:rPr>
          <w:rFonts w:ascii="Times New Roman" w:hAnsi="Times New Roman" w:cs="Times New Roman"/>
          <w:sz w:val="24"/>
          <w:szCs w:val="24"/>
          <w:lang w:val="pt-BR"/>
        </w:rPr>
        <w:t>io</w:t>
      </w:r>
      <w:r w:rsidR="007C0F1A" w:rsidRPr="00283853">
        <w:rPr>
          <w:rFonts w:ascii="Times New Roman" w:hAnsi="Times New Roman" w:cs="Times New Roman"/>
          <w:sz w:val="24"/>
          <w:szCs w:val="24"/>
          <w:lang w:val="pt-BR"/>
        </w:rPr>
        <w:t xml:space="preserve">se, resultando em menores custos e menor desconforto para as crianças e seus responsáveis. </w:t>
      </w:r>
      <w:r w:rsidRPr="00283853">
        <w:rPr>
          <w:rFonts w:ascii="Times New Roman" w:hAnsi="Times New Roman" w:cs="Times New Roman"/>
          <w:b/>
          <w:bCs/>
          <w:sz w:val="24"/>
          <w:szCs w:val="24"/>
          <w:lang w:val="pt-BR"/>
        </w:rPr>
        <w:t xml:space="preserve">Conclusão: </w:t>
      </w:r>
      <w:r w:rsidR="007C0F1A" w:rsidRPr="00283853">
        <w:rPr>
          <w:rFonts w:ascii="Times New Roman" w:hAnsi="Times New Roman" w:cs="Times New Roman"/>
          <w:i/>
          <w:iCs/>
          <w:sz w:val="24"/>
          <w:szCs w:val="24"/>
          <w:lang w:val="pt-BR"/>
        </w:rPr>
        <w:t>E. vermicularis</w:t>
      </w:r>
      <w:r w:rsidR="007C0F1A" w:rsidRPr="00283853">
        <w:rPr>
          <w:rFonts w:ascii="Times New Roman" w:hAnsi="Times New Roman" w:cs="Times New Roman"/>
          <w:sz w:val="24"/>
          <w:szCs w:val="24"/>
          <w:lang w:val="pt-BR"/>
        </w:rPr>
        <w:t xml:space="preserve"> foi o parasit</w:t>
      </w:r>
      <w:r w:rsidR="00261D70" w:rsidRPr="00283853">
        <w:rPr>
          <w:rFonts w:ascii="Times New Roman" w:hAnsi="Times New Roman" w:cs="Times New Roman"/>
          <w:sz w:val="24"/>
          <w:szCs w:val="24"/>
          <w:lang w:val="pt-BR"/>
        </w:rPr>
        <w:t>o</w:t>
      </w:r>
      <w:r w:rsidR="007C0F1A" w:rsidRPr="00283853">
        <w:rPr>
          <w:rFonts w:ascii="Times New Roman" w:hAnsi="Times New Roman" w:cs="Times New Roman"/>
          <w:sz w:val="24"/>
          <w:szCs w:val="24"/>
          <w:lang w:val="pt-BR"/>
        </w:rPr>
        <w:t xml:space="preserve"> mais comum entre crianças de Niterói, o que indica importância da inclusão da técnica de Graham nos estudos de prevalência de parasit</w:t>
      </w:r>
      <w:r w:rsidR="00261D70" w:rsidRPr="00283853">
        <w:rPr>
          <w:rFonts w:ascii="Times New Roman" w:hAnsi="Times New Roman" w:cs="Times New Roman"/>
          <w:sz w:val="24"/>
          <w:szCs w:val="24"/>
          <w:lang w:val="pt-BR"/>
        </w:rPr>
        <w:t>o</w:t>
      </w:r>
      <w:r w:rsidR="007C0F1A" w:rsidRPr="00283853">
        <w:rPr>
          <w:rFonts w:ascii="Times New Roman" w:hAnsi="Times New Roman" w:cs="Times New Roman"/>
          <w:sz w:val="24"/>
          <w:szCs w:val="24"/>
          <w:lang w:val="pt-BR"/>
        </w:rPr>
        <w:t>s intestinais.</w:t>
      </w:r>
    </w:p>
    <w:p w14:paraId="01D55339" w14:textId="7E8775C6" w:rsidR="00430D77" w:rsidRPr="00364319" w:rsidRDefault="00430D77" w:rsidP="00283853">
      <w:pPr>
        <w:spacing w:line="240" w:lineRule="auto"/>
        <w:jc w:val="both"/>
        <w:rPr>
          <w:rFonts w:ascii="Times New Roman" w:hAnsi="Times New Roman" w:cs="Times New Roman"/>
          <w:sz w:val="24"/>
          <w:szCs w:val="24"/>
        </w:rPr>
      </w:pPr>
      <w:r w:rsidRPr="00283853">
        <w:rPr>
          <w:rFonts w:ascii="Times New Roman" w:hAnsi="Times New Roman" w:cs="Times New Roman"/>
          <w:b/>
          <w:bCs/>
          <w:sz w:val="24"/>
          <w:szCs w:val="24"/>
          <w:lang w:val="pt-BR"/>
        </w:rPr>
        <w:t>Palavras-chave:</w:t>
      </w:r>
      <w:r w:rsidRPr="00283853">
        <w:rPr>
          <w:rFonts w:ascii="Times New Roman" w:hAnsi="Times New Roman" w:cs="Times New Roman"/>
          <w:sz w:val="24"/>
          <w:szCs w:val="24"/>
          <w:lang w:val="pt-BR"/>
        </w:rPr>
        <w:t xml:space="preserve"> </w:t>
      </w:r>
      <w:r w:rsidR="00EE2CF7" w:rsidRPr="00283853">
        <w:rPr>
          <w:rFonts w:ascii="Times New Roman" w:hAnsi="Times New Roman" w:cs="Times New Roman"/>
          <w:sz w:val="24"/>
          <w:szCs w:val="24"/>
          <w:lang w:val="pt-BR"/>
        </w:rPr>
        <w:t xml:space="preserve">Enterobiose. Diagnóstico. Preescolares. </w:t>
      </w:r>
      <w:r w:rsidR="00EE2CF7" w:rsidRPr="00364319">
        <w:rPr>
          <w:rFonts w:ascii="Times New Roman" w:hAnsi="Times New Roman" w:cs="Times New Roman"/>
          <w:sz w:val="24"/>
          <w:szCs w:val="24"/>
        </w:rPr>
        <w:t>Frequencia. Técnica de Graham.</w:t>
      </w:r>
    </w:p>
    <w:p w14:paraId="3D24E936" w14:textId="566178E4" w:rsidR="00053FFB" w:rsidRPr="00364319" w:rsidRDefault="00632EBF"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lastRenderedPageBreak/>
        <w:t>INTRODUCTION</w:t>
      </w:r>
    </w:p>
    <w:p w14:paraId="60D1D8F4" w14:textId="635792A3" w:rsidR="00053FFB" w:rsidRPr="00364319" w:rsidRDefault="00053FFB"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i/>
          <w:iCs/>
          <w:sz w:val="24"/>
          <w:szCs w:val="24"/>
        </w:rPr>
        <w:t>Enterobius vermicularis</w:t>
      </w:r>
      <w:r w:rsidRPr="00364319">
        <w:rPr>
          <w:rFonts w:ascii="Times New Roman" w:hAnsi="Times New Roman" w:cs="Times New Roman"/>
          <w:sz w:val="24"/>
          <w:szCs w:val="24"/>
        </w:rPr>
        <w:t>, also known as pinworm, is a small nematode that inhabits the large intestine, causing enterobi</w:t>
      </w:r>
      <w:r w:rsidR="007621BF" w:rsidRPr="00364319">
        <w:rPr>
          <w:rFonts w:ascii="Times New Roman" w:hAnsi="Times New Roman" w:cs="Times New Roman"/>
          <w:sz w:val="24"/>
          <w:szCs w:val="24"/>
        </w:rPr>
        <w:t>a</w:t>
      </w:r>
      <w:r w:rsidRPr="00364319">
        <w:rPr>
          <w:rFonts w:ascii="Times New Roman" w:hAnsi="Times New Roman" w:cs="Times New Roman"/>
          <w:sz w:val="24"/>
          <w:szCs w:val="24"/>
        </w:rPr>
        <w:t>sis, characterized by intense anal itching</w:t>
      </w:r>
      <w:r w:rsidR="001F772B" w:rsidRPr="00364319">
        <w:rPr>
          <w:rFonts w:ascii="Times New Roman" w:hAnsi="Times New Roman" w:cs="Times New Roman"/>
          <w:sz w:val="24"/>
          <w:szCs w:val="24"/>
          <w:vertAlign w:val="superscript"/>
        </w:rPr>
        <w:t>1</w:t>
      </w:r>
      <w:r w:rsidRPr="00364319">
        <w:rPr>
          <w:rFonts w:ascii="Times New Roman" w:hAnsi="Times New Roman" w:cs="Times New Roman"/>
          <w:sz w:val="24"/>
          <w:szCs w:val="24"/>
        </w:rPr>
        <w:t>. This parasite is the helminth with the greatest geographic distribution on the planet and more than 30% of children world</w:t>
      </w:r>
      <w:r w:rsidR="007621BF" w:rsidRPr="00364319">
        <w:rPr>
          <w:rFonts w:ascii="Times New Roman" w:hAnsi="Times New Roman" w:cs="Times New Roman"/>
          <w:sz w:val="24"/>
          <w:szCs w:val="24"/>
        </w:rPr>
        <w:t>wide</w:t>
      </w:r>
      <w:r w:rsidRPr="00364319">
        <w:rPr>
          <w:rFonts w:ascii="Times New Roman" w:hAnsi="Times New Roman" w:cs="Times New Roman"/>
          <w:sz w:val="24"/>
          <w:szCs w:val="24"/>
        </w:rPr>
        <w:t xml:space="preserve"> have the parasite</w:t>
      </w:r>
      <w:r w:rsidR="00203D3F" w:rsidRPr="00364319">
        <w:rPr>
          <w:rFonts w:ascii="Times New Roman" w:hAnsi="Times New Roman" w:cs="Times New Roman"/>
          <w:sz w:val="24"/>
          <w:szCs w:val="24"/>
          <w:vertAlign w:val="superscript"/>
        </w:rPr>
        <w:t>2</w:t>
      </w:r>
      <w:r w:rsidRPr="00364319">
        <w:rPr>
          <w:rFonts w:ascii="Times New Roman" w:hAnsi="Times New Roman" w:cs="Times New Roman"/>
          <w:sz w:val="24"/>
          <w:szCs w:val="24"/>
        </w:rPr>
        <w:t>. It is common in people of low socioeconomic status, families with infected individuals or institutionalized groups such as orphanages</w:t>
      </w:r>
      <w:r w:rsidR="007621BF" w:rsidRPr="00364319">
        <w:rPr>
          <w:rFonts w:ascii="Times New Roman" w:hAnsi="Times New Roman" w:cs="Times New Roman"/>
          <w:sz w:val="24"/>
          <w:szCs w:val="24"/>
        </w:rPr>
        <w:t>,</w:t>
      </w:r>
      <w:r w:rsidRPr="00364319">
        <w:rPr>
          <w:rFonts w:ascii="Times New Roman" w:hAnsi="Times New Roman" w:cs="Times New Roman"/>
          <w:sz w:val="24"/>
          <w:szCs w:val="24"/>
        </w:rPr>
        <w:t xml:space="preserve"> psychiatric institutions</w:t>
      </w:r>
      <w:r w:rsidR="007621BF" w:rsidRPr="00364319">
        <w:rPr>
          <w:rFonts w:ascii="Times New Roman" w:hAnsi="Times New Roman" w:cs="Times New Roman"/>
          <w:sz w:val="24"/>
          <w:szCs w:val="24"/>
        </w:rPr>
        <w:t xml:space="preserve"> and</w:t>
      </w:r>
      <w:r w:rsidRPr="00364319">
        <w:rPr>
          <w:rFonts w:ascii="Times New Roman" w:hAnsi="Times New Roman" w:cs="Times New Roman"/>
          <w:sz w:val="24"/>
          <w:szCs w:val="24"/>
        </w:rPr>
        <w:t xml:space="preserve"> daycare centers</w:t>
      </w:r>
      <w:r w:rsidR="00203D3F" w:rsidRPr="00364319">
        <w:rPr>
          <w:rFonts w:ascii="Times New Roman" w:hAnsi="Times New Roman" w:cs="Times New Roman"/>
          <w:sz w:val="24"/>
          <w:szCs w:val="24"/>
          <w:vertAlign w:val="superscript"/>
        </w:rPr>
        <w:t>3</w:t>
      </w:r>
      <w:r w:rsidRPr="00364319">
        <w:rPr>
          <w:rFonts w:ascii="Times New Roman" w:hAnsi="Times New Roman" w:cs="Times New Roman"/>
          <w:sz w:val="24"/>
          <w:szCs w:val="24"/>
        </w:rPr>
        <w:t xml:space="preserve">. The highest </w:t>
      </w:r>
      <w:r w:rsidR="00AE3693" w:rsidRPr="00364319">
        <w:rPr>
          <w:rFonts w:ascii="Times New Roman" w:hAnsi="Times New Roman" w:cs="Times New Roman"/>
          <w:sz w:val="24"/>
          <w:szCs w:val="24"/>
        </w:rPr>
        <w:t>frequency of this parasite</w:t>
      </w:r>
      <w:r w:rsidRPr="00364319">
        <w:rPr>
          <w:rFonts w:ascii="Times New Roman" w:hAnsi="Times New Roman" w:cs="Times New Roman"/>
          <w:sz w:val="24"/>
          <w:szCs w:val="24"/>
        </w:rPr>
        <w:t xml:space="preserve"> </w:t>
      </w:r>
      <w:r w:rsidR="007621BF" w:rsidRPr="00364319">
        <w:rPr>
          <w:rFonts w:ascii="Times New Roman" w:hAnsi="Times New Roman" w:cs="Times New Roman"/>
          <w:sz w:val="24"/>
          <w:szCs w:val="24"/>
        </w:rPr>
        <w:t>is</w:t>
      </w:r>
      <w:r w:rsidRPr="00364319">
        <w:rPr>
          <w:rFonts w:ascii="Times New Roman" w:hAnsi="Times New Roman" w:cs="Times New Roman"/>
          <w:sz w:val="24"/>
          <w:szCs w:val="24"/>
        </w:rPr>
        <w:t xml:space="preserve"> observed among preschoolers and schoolchildren, associated with the habit</w:t>
      </w:r>
      <w:r w:rsidR="00205BB8" w:rsidRPr="00364319">
        <w:rPr>
          <w:rFonts w:ascii="Times New Roman" w:hAnsi="Times New Roman" w:cs="Times New Roman"/>
          <w:sz w:val="24"/>
          <w:szCs w:val="24"/>
        </w:rPr>
        <w:t>s</w:t>
      </w:r>
      <w:r w:rsidRPr="00364319">
        <w:rPr>
          <w:rFonts w:ascii="Times New Roman" w:hAnsi="Times New Roman" w:cs="Times New Roman"/>
          <w:sz w:val="24"/>
          <w:szCs w:val="24"/>
        </w:rPr>
        <w:t xml:space="preserve"> of scratching the perianal region</w:t>
      </w:r>
      <w:r w:rsidR="00205BB8" w:rsidRPr="00364319">
        <w:rPr>
          <w:rFonts w:ascii="Times New Roman" w:hAnsi="Times New Roman" w:cs="Times New Roman"/>
          <w:sz w:val="24"/>
          <w:szCs w:val="24"/>
        </w:rPr>
        <w:t xml:space="preserve"> and</w:t>
      </w:r>
      <w:r w:rsidRPr="00364319">
        <w:rPr>
          <w:rFonts w:ascii="Times New Roman" w:hAnsi="Times New Roman" w:cs="Times New Roman"/>
          <w:sz w:val="24"/>
          <w:szCs w:val="24"/>
        </w:rPr>
        <w:t xml:space="preserve"> anus-finger-mouth contact, </w:t>
      </w:r>
      <w:r w:rsidR="00205BB8" w:rsidRPr="00364319">
        <w:rPr>
          <w:rFonts w:ascii="Times New Roman" w:hAnsi="Times New Roman" w:cs="Times New Roman"/>
          <w:sz w:val="24"/>
          <w:szCs w:val="24"/>
        </w:rPr>
        <w:t xml:space="preserve">along with </w:t>
      </w:r>
      <w:r w:rsidRPr="00364319">
        <w:rPr>
          <w:rFonts w:ascii="Times New Roman" w:hAnsi="Times New Roman" w:cs="Times New Roman"/>
          <w:sz w:val="24"/>
          <w:szCs w:val="24"/>
        </w:rPr>
        <w:t>practic</w:t>
      </w:r>
      <w:r w:rsidR="00205BB8" w:rsidRPr="00364319">
        <w:rPr>
          <w:rFonts w:ascii="Times New Roman" w:hAnsi="Times New Roman" w:cs="Times New Roman"/>
          <w:sz w:val="24"/>
          <w:szCs w:val="24"/>
        </w:rPr>
        <w:t>es of</w:t>
      </w:r>
      <w:r w:rsidRPr="00364319">
        <w:rPr>
          <w:rFonts w:ascii="Times New Roman" w:hAnsi="Times New Roman" w:cs="Times New Roman"/>
          <w:sz w:val="24"/>
          <w:szCs w:val="24"/>
        </w:rPr>
        <w:t xml:space="preserve"> unsupervised hygien</w:t>
      </w:r>
      <w:r w:rsidR="00205BB8" w:rsidRPr="00364319">
        <w:rPr>
          <w:rFonts w:ascii="Times New Roman" w:hAnsi="Times New Roman" w:cs="Times New Roman"/>
          <w:sz w:val="24"/>
          <w:szCs w:val="24"/>
        </w:rPr>
        <w:t>e</w:t>
      </w:r>
      <w:r w:rsidRPr="00364319">
        <w:rPr>
          <w:rFonts w:ascii="Times New Roman" w:hAnsi="Times New Roman" w:cs="Times New Roman"/>
          <w:sz w:val="24"/>
          <w:szCs w:val="24"/>
        </w:rPr>
        <w:t xml:space="preserve"> care and inadequate hand washing, in addition to placing toys and objects used for writing in the mouth, </w:t>
      </w:r>
      <w:r w:rsidR="00D56D96" w:rsidRPr="00364319">
        <w:rPr>
          <w:rFonts w:ascii="Times New Roman" w:hAnsi="Times New Roman" w:cs="Times New Roman"/>
          <w:sz w:val="24"/>
          <w:szCs w:val="24"/>
        </w:rPr>
        <w:t xml:space="preserve">and </w:t>
      </w:r>
      <w:r w:rsidRPr="00364319">
        <w:rPr>
          <w:rFonts w:ascii="Times New Roman" w:hAnsi="Times New Roman" w:cs="Times New Roman"/>
          <w:sz w:val="24"/>
          <w:szCs w:val="24"/>
        </w:rPr>
        <w:t>biting nails</w:t>
      </w:r>
      <w:r w:rsidR="00203D3F" w:rsidRPr="00364319">
        <w:rPr>
          <w:rFonts w:ascii="Times New Roman" w:hAnsi="Times New Roman" w:cs="Times New Roman"/>
          <w:sz w:val="24"/>
          <w:szCs w:val="24"/>
          <w:vertAlign w:val="superscript"/>
        </w:rPr>
        <w:t>4</w:t>
      </w:r>
      <w:r w:rsidRPr="00364319">
        <w:rPr>
          <w:rFonts w:ascii="Times New Roman" w:hAnsi="Times New Roman" w:cs="Times New Roman"/>
          <w:sz w:val="24"/>
          <w:szCs w:val="24"/>
        </w:rPr>
        <w:t>.</w:t>
      </w:r>
    </w:p>
    <w:p w14:paraId="5C1B06D1" w14:textId="77777777" w:rsidR="00220DB9" w:rsidRPr="00364319" w:rsidRDefault="00053FFB"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In Brazil, the prevalence of </w:t>
      </w:r>
      <w:r w:rsidRPr="00364319">
        <w:rPr>
          <w:rFonts w:ascii="Times New Roman" w:hAnsi="Times New Roman" w:cs="Times New Roman"/>
          <w:i/>
          <w:iCs/>
          <w:sz w:val="24"/>
          <w:szCs w:val="24"/>
        </w:rPr>
        <w:t>E. vermicularis</w:t>
      </w:r>
      <w:r w:rsidRPr="00364319">
        <w:rPr>
          <w:rFonts w:ascii="Times New Roman" w:hAnsi="Times New Roman" w:cs="Times New Roman"/>
          <w:sz w:val="24"/>
          <w:szCs w:val="24"/>
        </w:rPr>
        <w:t xml:space="preserve"> infection varies from 0.1 to 72.1%</w:t>
      </w:r>
      <w:r w:rsidR="00D56D96" w:rsidRPr="00364319">
        <w:rPr>
          <w:rFonts w:ascii="Times New Roman" w:hAnsi="Times New Roman" w:cs="Times New Roman"/>
          <w:sz w:val="24"/>
          <w:szCs w:val="24"/>
        </w:rPr>
        <w:t>,</w:t>
      </w:r>
      <w:r w:rsidRPr="00364319">
        <w:rPr>
          <w:rFonts w:ascii="Times New Roman" w:hAnsi="Times New Roman" w:cs="Times New Roman"/>
          <w:sz w:val="24"/>
          <w:szCs w:val="24"/>
        </w:rPr>
        <w:t xml:space="preserve"> associated with age, ethnicity, geographic area and diagnostic technique</w:t>
      </w:r>
      <w:r w:rsidR="0064125A" w:rsidRPr="00364319">
        <w:rPr>
          <w:rFonts w:ascii="Times New Roman" w:hAnsi="Times New Roman" w:cs="Times New Roman"/>
          <w:sz w:val="24"/>
          <w:szCs w:val="24"/>
          <w:vertAlign w:val="superscript"/>
        </w:rPr>
        <w:t>5</w:t>
      </w:r>
      <w:r w:rsidRPr="00364319">
        <w:rPr>
          <w:rFonts w:ascii="Times New Roman" w:hAnsi="Times New Roman" w:cs="Times New Roman"/>
          <w:sz w:val="24"/>
          <w:szCs w:val="24"/>
        </w:rPr>
        <w:t>. According to Fantinatti &amp; Da-Cruz</w:t>
      </w:r>
      <w:r w:rsidR="0064125A" w:rsidRPr="00364319">
        <w:rPr>
          <w:rFonts w:ascii="Times New Roman" w:hAnsi="Times New Roman" w:cs="Times New Roman"/>
          <w:sz w:val="24"/>
          <w:szCs w:val="24"/>
          <w:vertAlign w:val="superscript"/>
        </w:rPr>
        <w:t>5</w:t>
      </w:r>
      <w:r w:rsidRPr="00364319">
        <w:rPr>
          <w:rFonts w:ascii="Times New Roman" w:hAnsi="Times New Roman" w:cs="Times New Roman"/>
          <w:sz w:val="24"/>
          <w:szCs w:val="24"/>
        </w:rPr>
        <w:t>, no national study focusing on enterobi</w:t>
      </w:r>
      <w:r w:rsidR="00D56D96" w:rsidRPr="00364319">
        <w:rPr>
          <w:rFonts w:ascii="Times New Roman" w:hAnsi="Times New Roman" w:cs="Times New Roman"/>
          <w:sz w:val="24"/>
          <w:szCs w:val="24"/>
        </w:rPr>
        <w:t>a</w:t>
      </w:r>
      <w:r w:rsidRPr="00364319">
        <w:rPr>
          <w:rFonts w:ascii="Times New Roman" w:hAnsi="Times New Roman" w:cs="Times New Roman"/>
          <w:sz w:val="24"/>
          <w:szCs w:val="24"/>
        </w:rPr>
        <w:t>sis</w:t>
      </w:r>
      <w:r w:rsidR="00D56D96" w:rsidRPr="00364319">
        <w:rPr>
          <w:rFonts w:ascii="Times New Roman" w:hAnsi="Times New Roman" w:cs="Times New Roman"/>
          <w:sz w:val="24"/>
          <w:szCs w:val="24"/>
        </w:rPr>
        <w:t xml:space="preserve"> has been conducted. T</w:t>
      </w:r>
      <w:r w:rsidRPr="00364319">
        <w:rPr>
          <w:rFonts w:ascii="Times New Roman" w:hAnsi="Times New Roman" w:cs="Times New Roman"/>
          <w:sz w:val="24"/>
          <w:szCs w:val="24"/>
        </w:rPr>
        <w:t xml:space="preserve">he majority of cases </w:t>
      </w:r>
      <w:r w:rsidR="00D56D96" w:rsidRPr="00364319">
        <w:rPr>
          <w:rFonts w:ascii="Times New Roman" w:hAnsi="Times New Roman" w:cs="Times New Roman"/>
          <w:sz w:val="24"/>
          <w:szCs w:val="24"/>
        </w:rPr>
        <w:t>have been</w:t>
      </w:r>
      <w:r w:rsidRPr="00364319">
        <w:rPr>
          <w:rFonts w:ascii="Times New Roman" w:hAnsi="Times New Roman" w:cs="Times New Roman"/>
          <w:sz w:val="24"/>
          <w:szCs w:val="24"/>
        </w:rPr>
        <w:t xml:space="preserve"> detected through coproparasitological techniques, which makes determining its prevalence challenging, </w:t>
      </w:r>
      <w:r w:rsidR="00D56D96" w:rsidRPr="00364319">
        <w:rPr>
          <w:rFonts w:ascii="Times New Roman" w:hAnsi="Times New Roman" w:cs="Times New Roman"/>
          <w:sz w:val="24"/>
          <w:szCs w:val="24"/>
        </w:rPr>
        <w:t>especially</w:t>
      </w:r>
      <w:r w:rsidRPr="00364319">
        <w:rPr>
          <w:rFonts w:ascii="Times New Roman" w:hAnsi="Times New Roman" w:cs="Times New Roman"/>
          <w:sz w:val="24"/>
          <w:szCs w:val="24"/>
        </w:rPr>
        <w:t xml:space="preserve"> because notification </w:t>
      </w:r>
      <w:r w:rsidR="00AE3693" w:rsidRPr="00364319">
        <w:rPr>
          <w:rFonts w:ascii="Times New Roman" w:hAnsi="Times New Roman" w:cs="Times New Roman"/>
          <w:sz w:val="24"/>
          <w:szCs w:val="24"/>
        </w:rPr>
        <w:t>is</w:t>
      </w:r>
      <w:r w:rsidRPr="00364319">
        <w:rPr>
          <w:rFonts w:ascii="Times New Roman" w:hAnsi="Times New Roman" w:cs="Times New Roman"/>
          <w:sz w:val="24"/>
          <w:szCs w:val="24"/>
        </w:rPr>
        <w:t xml:space="preserve"> not mandatory</w:t>
      </w:r>
      <w:r w:rsidR="00220DB9" w:rsidRPr="00364319">
        <w:rPr>
          <w:rFonts w:ascii="Times New Roman" w:hAnsi="Times New Roman" w:cs="Times New Roman"/>
          <w:sz w:val="24"/>
          <w:szCs w:val="24"/>
        </w:rPr>
        <w:t xml:space="preserve">. </w:t>
      </w:r>
    </w:p>
    <w:p w14:paraId="5DABE8EF" w14:textId="6093D567" w:rsidR="00967C3D" w:rsidRPr="00364319" w:rsidRDefault="00123A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The adhesive tape technique</w:t>
      </w:r>
      <w:r w:rsidR="0064125A" w:rsidRPr="00364319">
        <w:rPr>
          <w:rFonts w:ascii="Times New Roman" w:hAnsi="Times New Roman" w:cs="Times New Roman"/>
          <w:sz w:val="24"/>
          <w:szCs w:val="24"/>
          <w:vertAlign w:val="superscript"/>
        </w:rPr>
        <w:t>6</w:t>
      </w:r>
      <w:r w:rsidRPr="00364319">
        <w:rPr>
          <w:rFonts w:ascii="Times New Roman" w:hAnsi="Times New Roman" w:cs="Times New Roman"/>
          <w:sz w:val="24"/>
          <w:szCs w:val="24"/>
        </w:rPr>
        <w:t xml:space="preserve"> is universally used for diagnosi</w:t>
      </w:r>
      <w:r w:rsidR="00D56D96" w:rsidRPr="00364319">
        <w:rPr>
          <w:rFonts w:ascii="Times New Roman" w:hAnsi="Times New Roman" w:cs="Times New Roman"/>
          <w:sz w:val="24"/>
          <w:szCs w:val="24"/>
        </w:rPr>
        <w:t>ng</w:t>
      </w:r>
      <w:r w:rsidRPr="00364319">
        <w:rPr>
          <w:rFonts w:ascii="Times New Roman" w:hAnsi="Times New Roman" w:cs="Times New Roman"/>
          <w:sz w:val="24"/>
          <w:szCs w:val="24"/>
        </w:rPr>
        <w:t xml:space="preserve"> enterobi</w:t>
      </w:r>
      <w:r w:rsidR="00D56D96" w:rsidRPr="00364319">
        <w:rPr>
          <w:rFonts w:ascii="Times New Roman" w:hAnsi="Times New Roman" w:cs="Times New Roman"/>
          <w:sz w:val="24"/>
          <w:szCs w:val="24"/>
        </w:rPr>
        <w:t>a</w:t>
      </w:r>
      <w:r w:rsidRPr="00364319">
        <w:rPr>
          <w:rFonts w:ascii="Times New Roman" w:hAnsi="Times New Roman" w:cs="Times New Roman"/>
          <w:sz w:val="24"/>
          <w:szCs w:val="24"/>
        </w:rPr>
        <w:t>sis</w:t>
      </w:r>
      <w:r w:rsidR="0064125A" w:rsidRPr="00364319">
        <w:rPr>
          <w:rFonts w:ascii="Times New Roman" w:hAnsi="Times New Roman" w:cs="Times New Roman"/>
          <w:sz w:val="24"/>
          <w:szCs w:val="24"/>
          <w:vertAlign w:val="superscript"/>
        </w:rPr>
        <w:t>7</w:t>
      </w:r>
      <w:r w:rsidRPr="00364319">
        <w:rPr>
          <w:rFonts w:ascii="Times New Roman" w:hAnsi="Times New Roman" w:cs="Times New Roman"/>
          <w:sz w:val="24"/>
          <w:szCs w:val="24"/>
        </w:rPr>
        <w:t>, although other procedures can also be applied</w:t>
      </w:r>
      <w:r w:rsidR="00E40F1F" w:rsidRPr="00364319">
        <w:rPr>
          <w:rFonts w:ascii="Times New Roman" w:hAnsi="Times New Roman" w:cs="Times New Roman"/>
          <w:sz w:val="24"/>
          <w:szCs w:val="24"/>
          <w:vertAlign w:val="superscript"/>
        </w:rPr>
        <w:t>8</w:t>
      </w:r>
      <w:r w:rsidR="00D56D96" w:rsidRPr="00364319">
        <w:rPr>
          <w:rFonts w:ascii="Times New Roman" w:hAnsi="Times New Roman" w:cs="Times New Roman"/>
          <w:sz w:val="24"/>
          <w:szCs w:val="24"/>
        </w:rPr>
        <w:t xml:space="preserve">. </w:t>
      </w:r>
      <w:r w:rsidR="0026028D" w:rsidRPr="0026028D">
        <w:rPr>
          <w:rFonts w:ascii="Times New Roman" w:hAnsi="Times New Roman" w:cs="Times New Roman"/>
          <w:sz w:val="24"/>
          <w:szCs w:val="24"/>
        </w:rPr>
        <w:t>These include the fine-mesh screening technique, which has the aim of detecting adult parasites in feces</w:t>
      </w:r>
      <w:r w:rsidRPr="00364319">
        <w:rPr>
          <w:rFonts w:ascii="Times New Roman" w:hAnsi="Times New Roman" w:cs="Times New Roman"/>
          <w:sz w:val="24"/>
          <w:szCs w:val="24"/>
        </w:rPr>
        <w:t xml:space="preserve">. In </w:t>
      </w:r>
      <w:r w:rsidR="00967C3D" w:rsidRPr="00364319">
        <w:rPr>
          <w:rFonts w:ascii="Times New Roman" w:hAnsi="Times New Roman" w:cs="Times New Roman"/>
          <w:sz w:val="24"/>
          <w:szCs w:val="24"/>
        </w:rPr>
        <w:t xml:space="preserve">the </w:t>
      </w:r>
      <w:r w:rsidRPr="00364319">
        <w:rPr>
          <w:rFonts w:ascii="Times New Roman" w:hAnsi="Times New Roman" w:cs="Times New Roman"/>
          <w:sz w:val="24"/>
          <w:szCs w:val="24"/>
        </w:rPr>
        <w:t xml:space="preserve">Brazilian literature, few studies </w:t>
      </w:r>
      <w:r w:rsidR="00967C3D" w:rsidRPr="00364319">
        <w:rPr>
          <w:rFonts w:ascii="Times New Roman" w:hAnsi="Times New Roman" w:cs="Times New Roman"/>
          <w:sz w:val="24"/>
          <w:szCs w:val="24"/>
        </w:rPr>
        <w:t xml:space="preserve">have </w:t>
      </w:r>
      <w:r w:rsidRPr="00364319">
        <w:rPr>
          <w:rFonts w:ascii="Times New Roman" w:hAnsi="Times New Roman" w:cs="Times New Roman"/>
          <w:sz w:val="24"/>
          <w:szCs w:val="24"/>
        </w:rPr>
        <w:t>focus</w:t>
      </w:r>
      <w:r w:rsidR="00967C3D" w:rsidRPr="00364319">
        <w:rPr>
          <w:rFonts w:ascii="Times New Roman" w:hAnsi="Times New Roman" w:cs="Times New Roman"/>
          <w:sz w:val="24"/>
          <w:szCs w:val="24"/>
        </w:rPr>
        <w:t>ed</w:t>
      </w:r>
      <w:r w:rsidRPr="00364319">
        <w:rPr>
          <w:rFonts w:ascii="Times New Roman" w:hAnsi="Times New Roman" w:cs="Times New Roman"/>
          <w:sz w:val="24"/>
          <w:szCs w:val="24"/>
        </w:rPr>
        <w:t xml:space="preserve"> on diagnosi</w:t>
      </w:r>
      <w:r w:rsidR="00967C3D" w:rsidRPr="00364319">
        <w:rPr>
          <w:rFonts w:ascii="Times New Roman" w:hAnsi="Times New Roman" w:cs="Times New Roman"/>
          <w:sz w:val="24"/>
          <w:szCs w:val="24"/>
        </w:rPr>
        <w:t>ng</w:t>
      </w:r>
      <w:r w:rsidRPr="00364319">
        <w:rPr>
          <w:rFonts w:ascii="Times New Roman" w:hAnsi="Times New Roman" w:cs="Times New Roman"/>
          <w:sz w:val="24"/>
          <w:szCs w:val="24"/>
        </w:rPr>
        <w:t xml:space="preserve"> enterobi</w:t>
      </w:r>
      <w:r w:rsidR="00967C3D" w:rsidRPr="00364319">
        <w:rPr>
          <w:rFonts w:ascii="Times New Roman" w:hAnsi="Times New Roman" w:cs="Times New Roman"/>
          <w:sz w:val="24"/>
          <w:szCs w:val="24"/>
        </w:rPr>
        <w:t>a</w:t>
      </w:r>
      <w:r w:rsidRPr="00364319">
        <w:rPr>
          <w:rFonts w:ascii="Times New Roman" w:hAnsi="Times New Roman" w:cs="Times New Roman"/>
          <w:sz w:val="24"/>
          <w:szCs w:val="24"/>
        </w:rPr>
        <w:t xml:space="preserve">sis or use </w:t>
      </w:r>
      <w:r w:rsidR="00967C3D" w:rsidRPr="00364319">
        <w:rPr>
          <w:rFonts w:ascii="Times New Roman" w:hAnsi="Times New Roman" w:cs="Times New Roman"/>
          <w:sz w:val="24"/>
          <w:szCs w:val="24"/>
        </w:rPr>
        <w:t xml:space="preserve">of </w:t>
      </w:r>
      <w:r w:rsidRPr="00364319">
        <w:rPr>
          <w:rFonts w:ascii="Times New Roman" w:hAnsi="Times New Roman" w:cs="Times New Roman"/>
          <w:sz w:val="24"/>
          <w:szCs w:val="24"/>
        </w:rPr>
        <w:t xml:space="preserve">the Graham </w:t>
      </w:r>
      <w:r w:rsidR="00AE3693" w:rsidRPr="00364319">
        <w:rPr>
          <w:rFonts w:ascii="Times New Roman" w:hAnsi="Times New Roman" w:cs="Times New Roman"/>
          <w:sz w:val="24"/>
          <w:szCs w:val="24"/>
        </w:rPr>
        <w:t>t</w:t>
      </w:r>
      <w:r w:rsidRPr="00364319">
        <w:rPr>
          <w:rFonts w:ascii="Times New Roman" w:hAnsi="Times New Roman" w:cs="Times New Roman"/>
          <w:sz w:val="24"/>
          <w:szCs w:val="24"/>
        </w:rPr>
        <w:t xml:space="preserve">echnique </w:t>
      </w:r>
      <w:r w:rsidR="00AE3693" w:rsidRPr="00364319">
        <w:rPr>
          <w:rFonts w:ascii="Times New Roman" w:hAnsi="Times New Roman" w:cs="Times New Roman"/>
          <w:sz w:val="24"/>
          <w:szCs w:val="24"/>
        </w:rPr>
        <w:t xml:space="preserve">to evaluate </w:t>
      </w:r>
      <w:r w:rsidRPr="00364319">
        <w:rPr>
          <w:rFonts w:ascii="Times New Roman" w:hAnsi="Times New Roman" w:cs="Times New Roman"/>
          <w:sz w:val="24"/>
          <w:szCs w:val="24"/>
        </w:rPr>
        <w:t>the prevalence of intestinal parasites. Using Graham's technique, Tashima &amp; Simões</w:t>
      </w:r>
      <w:r w:rsidR="0026028D">
        <w:rPr>
          <w:rFonts w:ascii="Times New Roman" w:hAnsi="Times New Roman" w:cs="Times New Roman"/>
          <w:sz w:val="24"/>
          <w:szCs w:val="24"/>
          <w:vertAlign w:val="superscript"/>
        </w:rPr>
        <w:t>9</w:t>
      </w:r>
      <w:r w:rsidRPr="00364319">
        <w:rPr>
          <w:rFonts w:ascii="Times New Roman" w:hAnsi="Times New Roman" w:cs="Times New Roman"/>
          <w:sz w:val="24"/>
          <w:szCs w:val="24"/>
        </w:rPr>
        <w:t xml:space="preserve"> detected </w:t>
      </w:r>
      <w:r w:rsidRPr="00364319">
        <w:rPr>
          <w:rFonts w:ascii="Times New Roman" w:hAnsi="Times New Roman" w:cs="Times New Roman"/>
          <w:i/>
          <w:iCs/>
          <w:sz w:val="24"/>
          <w:szCs w:val="24"/>
        </w:rPr>
        <w:t>E. vermicularis</w:t>
      </w:r>
      <w:r w:rsidRPr="00364319">
        <w:rPr>
          <w:rFonts w:ascii="Times New Roman" w:hAnsi="Times New Roman" w:cs="Times New Roman"/>
          <w:sz w:val="24"/>
          <w:szCs w:val="24"/>
        </w:rPr>
        <w:t xml:space="preserve"> in 1.9% of children with clinical complaints in Presidente Prudente</w:t>
      </w:r>
      <w:r w:rsidR="00967C3D" w:rsidRPr="00364319">
        <w:rPr>
          <w:rFonts w:ascii="Times New Roman" w:hAnsi="Times New Roman" w:cs="Times New Roman"/>
          <w:sz w:val="24"/>
          <w:szCs w:val="24"/>
        </w:rPr>
        <w:t>,</w:t>
      </w:r>
      <w:r w:rsidRPr="00364319">
        <w:rPr>
          <w:rFonts w:ascii="Times New Roman" w:hAnsi="Times New Roman" w:cs="Times New Roman"/>
          <w:sz w:val="24"/>
          <w:szCs w:val="24"/>
        </w:rPr>
        <w:t xml:space="preserve"> SP. Carvalho, Carvalho &amp; Mascarini</w:t>
      </w:r>
      <w:r w:rsidR="00CF4A47"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0</w:t>
      </w:r>
      <w:r w:rsidRPr="00364319">
        <w:rPr>
          <w:rFonts w:ascii="Times New Roman" w:hAnsi="Times New Roman" w:cs="Times New Roman"/>
          <w:sz w:val="24"/>
          <w:szCs w:val="24"/>
        </w:rPr>
        <w:t xml:space="preserve"> </w:t>
      </w:r>
      <w:r w:rsidR="00967C3D" w:rsidRPr="00364319">
        <w:rPr>
          <w:rFonts w:ascii="Times New Roman" w:hAnsi="Times New Roman" w:cs="Times New Roman"/>
          <w:sz w:val="24"/>
          <w:szCs w:val="24"/>
        </w:rPr>
        <w:t>found</w:t>
      </w:r>
      <w:r w:rsidRPr="00364319">
        <w:rPr>
          <w:rFonts w:ascii="Times New Roman" w:hAnsi="Times New Roman" w:cs="Times New Roman"/>
          <w:sz w:val="24"/>
          <w:szCs w:val="24"/>
        </w:rPr>
        <w:t xml:space="preserve"> a positivity rate of 10.48% among children aged zero to six years in Botucatu</w:t>
      </w:r>
      <w:r w:rsidR="00967C3D" w:rsidRPr="00364319">
        <w:rPr>
          <w:rFonts w:ascii="Times New Roman" w:hAnsi="Times New Roman" w:cs="Times New Roman"/>
          <w:sz w:val="24"/>
          <w:szCs w:val="24"/>
        </w:rPr>
        <w:t>,</w:t>
      </w:r>
      <w:r w:rsidRPr="00364319">
        <w:rPr>
          <w:rFonts w:ascii="Times New Roman" w:hAnsi="Times New Roman" w:cs="Times New Roman"/>
          <w:sz w:val="24"/>
          <w:szCs w:val="24"/>
        </w:rPr>
        <w:t xml:space="preserve"> SP, </w:t>
      </w:r>
      <w:r w:rsidR="00967C3D" w:rsidRPr="00364319">
        <w:rPr>
          <w:rFonts w:ascii="Times New Roman" w:hAnsi="Times New Roman" w:cs="Times New Roman"/>
          <w:sz w:val="24"/>
          <w:szCs w:val="24"/>
        </w:rPr>
        <w:t>and</w:t>
      </w:r>
      <w:r w:rsidRPr="00364319">
        <w:rPr>
          <w:rFonts w:ascii="Times New Roman" w:hAnsi="Times New Roman" w:cs="Times New Roman"/>
          <w:sz w:val="24"/>
          <w:szCs w:val="24"/>
        </w:rPr>
        <w:t xml:space="preserve"> </w:t>
      </w:r>
      <w:r w:rsidR="00AE3693" w:rsidRPr="00364319">
        <w:rPr>
          <w:rFonts w:ascii="Times New Roman" w:hAnsi="Times New Roman" w:cs="Times New Roman"/>
          <w:i/>
          <w:iCs/>
          <w:sz w:val="24"/>
          <w:szCs w:val="24"/>
        </w:rPr>
        <w:t>E. vermicularis</w:t>
      </w:r>
      <w:r w:rsidR="00AE3693" w:rsidRPr="00364319">
        <w:rPr>
          <w:rFonts w:ascii="Times New Roman" w:hAnsi="Times New Roman" w:cs="Times New Roman"/>
          <w:sz w:val="24"/>
          <w:szCs w:val="24"/>
        </w:rPr>
        <w:t xml:space="preserve"> </w:t>
      </w:r>
      <w:r w:rsidR="00967C3D" w:rsidRPr="00364319">
        <w:rPr>
          <w:rFonts w:ascii="Times New Roman" w:hAnsi="Times New Roman" w:cs="Times New Roman"/>
          <w:sz w:val="24"/>
          <w:szCs w:val="24"/>
        </w:rPr>
        <w:t xml:space="preserve">was </w:t>
      </w:r>
      <w:r w:rsidRPr="00364319">
        <w:rPr>
          <w:rFonts w:ascii="Times New Roman" w:hAnsi="Times New Roman" w:cs="Times New Roman"/>
          <w:sz w:val="24"/>
          <w:szCs w:val="24"/>
        </w:rPr>
        <w:t>the most common helminth among</w:t>
      </w:r>
      <w:r w:rsidR="00967C3D" w:rsidRPr="00364319">
        <w:rPr>
          <w:rFonts w:ascii="Times New Roman" w:hAnsi="Times New Roman" w:cs="Times New Roman"/>
          <w:sz w:val="24"/>
          <w:szCs w:val="24"/>
        </w:rPr>
        <w:t xml:space="preserve"> those</w:t>
      </w:r>
      <w:r w:rsidRPr="00364319">
        <w:rPr>
          <w:rFonts w:ascii="Times New Roman" w:hAnsi="Times New Roman" w:cs="Times New Roman"/>
          <w:sz w:val="24"/>
          <w:szCs w:val="24"/>
        </w:rPr>
        <w:t xml:space="preserve"> children. </w:t>
      </w:r>
    </w:p>
    <w:p w14:paraId="58EA56EC" w14:textId="44E14BDB" w:rsidR="005455F0" w:rsidRPr="00364319" w:rsidRDefault="00123A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Based on this context, th</w:t>
      </w:r>
      <w:r w:rsidR="00967C3D" w:rsidRPr="00364319">
        <w:rPr>
          <w:rFonts w:ascii="Times New Roman" w:hAnsi="Times New Roman" w:cs="Times New Roman"/>
          <w:sz w:val="24"/>
          <w:szCs w:val="24"/>
        </w:rPr>
        <w:t>e aim of th</w:t>
      </w:r>
      <w:r w:rsidRPr="00364319">
        <w:rPr>
          <w:rFonts w:ascii="Times New Roman" w:hAnsi="Times New Roman" w:cs="Times New Roman"/>
          <w:sz w:val="24"/>
          <w:szCs w:val="24"/>
        </w:rPr>
        <w:t xml:space="preserve">is study </w:t>
      </w:r>
      <w:r w:rsidR="00967C3D" w:rsidRPr="00364319">
        <w:rPr>
          <w:rFonts w:ascii="Times New Roman" w:hAnsi="Times New Roman" w:cs="Times New Roman"/>
          <w:sz w:val="24"/>
          <w:szCs w:val="24"/>
        </w:rPr>
        <w:t>was</w:t>
      </w:r>
      <w:r w:rsidRPr="00364319">
        <w:rPr>
          <w:rFonts w:ascii="Times New Roman" w:hAnsi="Times New Roman" w:cs="Times New Roman"/>
          <w:sz w:val="24"/>
          <w:szCs w:val="24"/>
        </w:rPr>
        <w:t xml:space="preserve"> to evaluate the frequency of enterobi</w:t>
      </w:r>
      <w:r w:rsidR="00967C3D" w:rsidRPr="00364319">
        <w:rPr>
          <w:rFonts w:ascii="Times New Roman" w:hAnsi="Times New Roman" w:cs="Times New Roman"/>
          <w:sz w:val="24"/>
          <w:szCs w:val="24"/>
        </w:rPr>
        <w:t>a</w:t>
      </w:r>
      <w:r w:rsidRPr="00364319">
        <w:rPr>
          <w:rFonts w:ascii="Times New Roman" w:hAnsi="Times New Roman" w:cs="Times New Roman"/>
          <w:sz w:val="24"/>
          <w:szCs w:val="24"/>
        </w:rPr>
        <w:t xml:space="preserve">sis in </w:t>
      </w:r>
      <w:r w:rsidR="00AE3693" w:rsidRPr="00364319">
        <w:rPr>
          <w:rFonts w:ascii="Times New Roman" w:hAnsi="Times New Roman" w:cs="Times New Roman"/>
          <w:sz w:val="24"/>
          <w:szCs w:val="24"/>
        </w:rPr>
        <w:t>preschoolers</w:t>
      </w:r>
      <w:r w:rsidRPr="00364319">
        <w:rPr>
          <w:rFonts w:ascii="Times New Roman" w:hAnsi="Times New Roman" w:cs="Times New Roman"/>
          <w:sz w:val="24"/>
          <w:szCs w:val="24"/>
        </w:rPr>
        <w:t xml:space="preserve">, </w:t>
      </w:r>
      <w:r w:rsidR="00967C3D" w:rsidRPr="00364319">
        <w:rPr>
          <w:rFonts w:ascii="Times New Roman" w:hAnsi="Times New Roman" w:cs="Times New Roman"/>
          <w:sz w:val="24"/>
          <w:szCs w:val="24"/>
        </w:rPr>
        <w:t xml:space="preserve">with </w:t>
      </w:r>
      <w:r w:rsidRPr="00364319">
        <w:rPr>
          <w:rFonts w:ascii="Times New Roman" w:hAnsi="Times New Roman" w:cs="Times New Roman"/>
          <w:sz w:val="24"/>
          <w:szCs w:val="24"/>
        </w:rPr>
        <w:t>compari</w:t>
      </w:r>
      <w:r w:rsidR="00967C3D" w:rsidRPr="00364319">
        <w:rPr>
          <w:rFonts w:ascii="Times New Roman" w:hAnsi="Times New Roman" w:cs="Times New Roman"/>
          <w:sz w:val="24"/>
          <w:szCs w:val="24"/>
        </w:rPr>
        <w:t>son between</w:t>
      </w:r>
      <w:r w:rsidRPr="00364319">
        <w:rPr>
          <w:rFonts w:ascii="Times New Roman" w:hAnsi="Times New Roman" w:cs="Times New Roman"/>
          <w:sz w:val="24"/>
          <w:szCs w:val="24"/>
        </w:rPr>
        <w:t xml:space="preserve"> different parasitological techniques</w:t>
      </w:r>
      <w:r w:rsidR="00967C3D" w:rsidRPr="00364319">
        <w:rPr>
          <w:rFonts w:ascii="Times New Roman" w:hAnsi="Times New Roman" w:cs="Times New Roman"/>
          <w:sz w:val="24"/>
          <w:szCs w:val="24"/>
        </w:rPr>
        <w:t>,</w:t>
      </w:r>
      <w:r w:rsidRPr="00364319">
        <w:rPr>
          <w:rFonts w:ascii="Times New Roman" w:hAnsi="Times New Roman" w:cs="Times New Roman"/>
          <w:sz w:val="24"/>
          <w:szCs w:val="24"/>
        </w:rPr>
        <w:t xml:space="preserve"> and </w:t>
      </w:r>
      <w:r w:rsidR="00967C3D" w:rsidRPr="00364319">
        <w:rPr>
          <w:rFonts w:ascii="Times New Roman" w:hAnsi="Times New Roman" w:cs="Times New Roman"/>
          <w:sz w:val="24"/>
          <w:szCs w:val="24"/>
        </w:rPr>
        <w:t xml:space="preserve">to </w:t>
      </w:r>
      <w:r w:rsidRPr="00364319">
        <w:rPr>
          <w:rFonts w:ascii="Times New Roman" w:hAnsi="Times New Roman" w:cs="Times New Roman"/>
          <w:sz w:val="24"/>
          <w:szCs w:val="24"/>
        </w:rPr>
        <w:t>correlat</w:t>
      </w:r>
      <w:r w:rsidR="00967C3D" w:rsidRPr="00364319">
        <w:rPr>
          <w:rFonts w:ascii="Times New Roman" w:hAnsi="Times New Roman" w:cs="Times New Roman"/>
          <w:sz w:val="24"/>
          <w:szCs w:val="24"/>
        </w:rPr>
        <w:t>e</w:t>
      </w:r>
      <w:r w:rsidRPr="00364319">
        <w:rPr>
          <w:rFonts w:ascii="Times New Roman" w:hAnsi="Times New Roman" w:cs="Times New Roman"/>
          <w:sz w:val="24"/>
          <w:szCs w:val="24"/>
        </w:rPr>
        <w:t xml:space="preserve"> positivity with socioeconomic </w:t>
      </w:r>
      <w:r w:rsidR="00967C3D" w:rsidRPr="00364319">
        <w:rPr>
          <w:rFonts w:ascii="Times New Roman" w:hAnsi="Times New Roman" w:cs="Times New Roman"/>
          <w:sz w:val="24"/>
          <w:szCs w:val="24"/>
        </w:rPr>
        <w:t>factors</w:t>
      </w:r>
      <w:r w:rsidRPr="00364319">
        <w:rPr>
          <w:rFonts w:ascii="Times New Roman" w:hAnsi="Times New Roman" w:cs="Times New Roman"/>
          <w:sz w:val="24"/>
          <w:szCs w:val="24"/>
        </w:rPr>
        <w:t xml:space="preserve"> and symptoms.</w:t>
      </w:r>
    </w:p>
    <w:p w14:paraId="1F64BDB0" w14:textId="6915C582" w:rsidR="00053FFB" w:rsidRPr="00364319" w:rsidRDefault="00632EBF"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METHODS</w:t>
      </w:r>
    </w:p>
    <w:p w14:paraId="78DF1946" w14:textId="668BB907" w:rsidR="00123AE5" w:rsidRPr="00364319" w:rsidRDefault="00123A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The study was carried out from March to October 2023 in three community daycare centers located in Niterói, RJ. The study population </w:t>
      </w:r>
      <w:r w:rsidR="00967C3D" w:rsidRPr="00364319">
        <w:rPr>
          <w:rFonts w:ascii="Times New Roman" w:hAnsi="Times New Roman" w:cs="Times New Roman"/>
          <w:sz w:val="24"/>
          <w:szCs w:val="24"/>
        </w:rPr>
        <w:t>consisted of</w:t>
      </w:r>
      <w:r w:rsidRPr="00364319">
        <w:rPr>
          <w:rFonts w:ascii="Times New Roman" w:hAnsi="Times New Roman" w:cs="Times New Roman"/>
          <w:sz w:val="24"/>
          <w:szCs w:val="24"/>
        </w:rPr>
        <w:t xml:space="preserve"> children aged two to six years old </w:t>
      </w:r>
      <w:r w:rsidR="00967C3D" w:rsidRPr="00364319">
        <w:rPr>
          <w:rFonts w:ascii="Times New Roman" w:hAnsi="Times New Roman" w:cs="Times New Roman"/>
          <w:sz w:val="24"/>
          <w:szCs w:val="24"/>
        </w:rPr>
        <w:t xml:space="preserve">whose participation had been </w:t>
      </w:r>
      <w:r w:rsidRPr="00364319">
        <w:rPr>
          <w:rFonts w:ascii="Times New Roman" w:hAnsi="Times New Roman" w:cs="Times New Roman"/>
          <w:sz w:val="24"/>
          <w:szCs w:val="24"/>
        </w:rPr>
        <w:t>authorized by their guardians</w:t>
      </w:r>
      <w:r w:rsidR="00967C3D" w:rsidRPr="00364319">
        <w:rPr>
          <w:rFonts w:ascii="Times New Roman" w:hAnsi="Times New Roman" w:cs="Times New Roman"/>
          <w:sz w:val="24"/>
          <w:szCs w:val="24"/>
        </w:rPr>
        <w:t xml:space="preserve"> and, thus</w:t>
      </w:r>
      <w:r w:rsidRPr="00364319">
        <w:rPr>
          <w:rFonts w:ascii="Times New Roman" w:hAnsi="Times New Roman" w:cs="Times New Roman"/>
          <w:sz w:val="24"/>
          <w:szCs w:val="24"/>
        </w:rPr>
        <w:t xml:space="preserve">, </w:t>
      </w:r>
      <w:r w:rsidR="00967C3D" w:rsidRPr="00364319">
        <w:rPr>
          <w:rFonts w:ascii="Times New Roman" w:hAnsi="Times New Roman" w:cs="Times New Roman"/>
          <w:sz w:val="24"/>
          <w:szCs w:val="24"/>
        </w:rPr>
        <w:t>was</w:t>
      </w:r>
      <w:r w:rsidRPr="00364319">
        <w:rPr>
          <w:rFonts w:ascii="Times New Roman" w:hAnsi="Times New Roman" w:cs="Times New Roman"/>
          <w:sz w:val="24"/>
          <w:szCs w:val="24"/>
        </w:rPr>
        <w:t xml:space="preserve"> a convenience </w:t>
      </w:r>
      <w:r w:rsidRPr="00364319">
        <w:rPr>
          <w:rFonts w:ascii="Times New Roman" w:hAnsi="Times New Roman" w:cs="Times New Roman"/>
          <w:sz w:val="24"/>
          <w:szCs w:val="24"/>
        </w:rPr>
        <w:lastRenderedPageBreak/>
        <w:t>sample</w:t>
      </w:r>
      <w:r w:rsidR="00AE3693" w:rsidRPr="00364319">
        <w:rPr>
          <w:rFonts w:ascii="Times New Roman" w:hAnsi="Times New Roman" w:cs="Times New Roman"/>
          <w:sz w:val="24"/>
          <w:szCs w:val="24"/>
        </w:rPr>
        <w:t xml:space="preserve"> study</w:t>
      </w:r>
      <w:r w:rsidRPr="00364319">
        <w:rPr>
          <w:rFonts w:ascii="Times New Roman" w:hAnsi="Times New Roman" w:cs="Times New Roman"/>
          <w:sz w:val="24"/>
          <w:szCs w:val="24"/>
        </w:rPr>
        <w:t>. Each participant was asked to complete an epidemiological questionnaire and</w:t>
      </w:r>
      <w:r w:rsidR="00967C3D" w:rsidRPr="00364319">
        <w:rPr>
          <w:rFonts w:ascii="Times New Roman" w:hAnsi="Times New Roman" w:cs="Times New Roman"/>
          <w:sz w:val="24"/>
          <w:szCs w:val="24"/>
        </w:rPr>
        <w:t xml:space="preserve"> to provide</w:t>
      </w:r>
      <w:r w:rsidRPr="00364319">
        <w:rPr>
          <w:rFonts w:ascii="Times New Roman" w:hAnsi="Times New Roman" w:cs="Times New Roman"/>
          <w:sz w:val="24"/>
          <w:szCs w:val="24"/>
        </w:rPr>
        <w:t xml:space="preserve"> sample</w:t>
      </w:r>
      <w:r w:rsidR="00AE3693" w:rsidRPr="00364319">
        <w:rPr>
          <w:rFonts w:ascii="Times New Roman" w:hAnsi="Times New Roman" w:cs="Times New Roman"/>
          <w:sz w:val="24"/>
          <w:szCs w:val="24"/>
        </w:rPr>
        <w:t>s</w:t>
      </w:r>
      <w:r w:rsidRPr="00364319">
        <w:rPr>
          <w:rFonts w:ascii="Times New Roman" w:hAnsi="Times New Roman" w:cs="Times New Roman"/>
          <w:sz w:val="24"/>
          <w:szCs w:val="24"/>
        </w:rPr>
        <w:t xml:space="preserve"> of total feces and perianal material. </w:t>
      </w:r>
    </w:p>
    <w:p w14:paraId="6A0D448E" w14:textId="438595FC" w:rsidR="00607C53" w:rsidRPr="00364319" w:rsidRDefault="00AE3693" w:rsidP="00283853">
      <w:p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Each participant received t</w:t>
      </w:r>
      <w:r w:rsidR="00123AE5" w:rsidRPr="00364319">
        <w:rPr>
          <w:rFonts w:ascii="Times New Roman" w:hAnsi="Times New Roman" w:cs="Times New Roman"/>
          <w:sz w:val="24"/>
          <w:szCs w:val="24"/>
        </w:rPr>
        <w:t>wo new plastic collectors, with a volume of 400</w:t>
      </w:r>
      <w:r w:rsidR="00967C3D" w:rsidRPr="00364319">
        <w:rPr>
          <w:rFonts w:ascii="Times New Roman" w:hAnsi="Times New Roman" w:cs="Times New Roman"/>
          <w:sz w:val="24"/>
          <w:szCs w:val="24"/>
        </w:rPr>
        <w:t xml:space="preserve"> </w:t>
      </w:r>
      <w:r w:rsidR="00123AE5" w:rsidRPr="00364319">
        <w:rPr>
          <w:rFonts w:ascii="Times New Roman" w:hAnsi="Times New Roman" w:cs="Times New Roman"/>
          <w:sz w:val="24"/>
          <w:szCs w:val="24"/>
        </w:rPr>
        <w:t>ml</w:t>
      </w:r>
      <w:r w:rsidRPr="00364319">
        <w:rPr>
          <w:rFonts w:ascii="Times New Roman" w:hAnsi="Times New Roman" w:cs="Times New Roman"/>
          <w:sz w:val="24"/>
          <w:szCs w:val="24"/>
        </w:rPr>
        <w:t xml:space="preserve">, </w:t>
      </w:r>
      <w:r w:rsidR="00967C3D" w:rsidRPr="00364319">
        <w:rPr>
          <w:rFonts w:ascii="Times New Roman" w:hAnsi="Times New Roman" w:cs="Times New Roman"/>
          <w:sz w:val="24"/>
          <w:szCs w:val="24"/>
        </w:rPr>
        <w:t xml:space="preserve">in which </w:t>
      </w:r>
      <w:r w:rsidRPr="00364319">
        <w:rPr>
          <w:rFonts w:ascii="Times New Roman" w:hAnsi="Times New Roman" w:cs="Times New Roman"/>
          <w:sz w:val="24"/>
          <w:szCs w:val="24"/>
        </w:rPr>
        <w:t>t</w:t>
      </w:r>
      <w:r w:rsidR="00123AE5" w:rsidRPr="00364319">
        <w:rPr>
          <w:rFonts w:ascii="Times New Roman" w:hAnsi="Times New Roman" w:cs="Times New Roman"/>
          <w:sz w:val="24"/>
          <w:szCs w:val="24"/>
        </w:rPr>
        <w:t xml:space="preserve">o collect total feces </w:t>
      </w:r>
      <w:r w:rsidR="00967C3D" w:rsidRPr="00364319">
        <w:rPr>
          <w:rFonts w:ascii="Times New Roman" w:hAnsi="Times New Roman" w:cs="Times New Roman"/>
          <w:sz w:val="24"/>
          <w:szCs w:val="24"/>
        </w:rPr>
        <w:t>on</w:t>
      </w:r>
      <w:r w:rsidR="00123AE5" w:rsidRPr="00364319">
        <w:rPr>
          <w:rFonts w:ascii="Times New Roman" w:hAnsi="Times New Roman" w:cs="Times New Roman"/>
          <w:sz w:val="24"/>
          <w:szCs w:val="24"/>
        </w:rPr>
        <w:t xml:space="preserve"> two different days</w:t>
      </w:r>
      <w:r w:rsidR="007558DE" w:rsidRPr="00364319">
        <w:rPr>
          <w:rFonts w:ascii="Times New Roman" w:hAnsi="Times New Roman" w:cs="Times New Roman"/>
          <w:sz w:val="24"/>
          <w:szCs w:val="24"/>
        </w:rPr>
        <w:t>;</w:t>
      </w:r>
      <w:r w:rsidRPr="00364319">
        <w:rPr>
          <w:rFonts w:ascii="Times New Roman" w:hAnsi="Times New Roman" w:cs="Times New Roman"/>
          <w:sz w:val="24"/>
          <w:szCs w:val="24"/>
        </w:rPr>
        <w:t xml:space="preserve"> and a </w:t>
      </w:r>
      <w:r w:rsidR="00123AE5" w:rsidRPr="00364319">
        <w:rPr>
          <w:rFonts w:ascii="Times New Roman" w:hAnsi="Times New Roman" w:cs="Times New Roman"/>
          <w:sz w:val="24"/>
          <w:szCs w:val="24"/>
        </w:rPr>
        <w:t>kit consisting of three microscopy slides with piece</w:t>
      </w:r>
      <w:r w:rsidR="00967C3D" w:rsidRPr="00364319">
        <w:rPr>
          <w:rFonts w:ascii="Times New Roman" w:hAnsi="Times New Roman" w:cs="Times New Roman"/>
          <w:sz w:val="24"/>
          <w:szCs w:val="24"/>
        </w:rPr>
        <w:t>s</w:t>
      </w:r>
      <w:r w:rsidR="00123AE5" w:rsidRPr="00364319">
        <w:rPr>
          <w:rFonts w:ascii="Times New Roman" w:hAnsi="Times New Roman" w:cs="Times New Roman"/>
          <w:sz w:val="24"/>
          <w:szCs w:val="24"/>
        </w:rPr>
        <w:t xml:space="preserve"> (60</w:t>
      </w:r>
      <w:r w:rsidR="00967C3D" w:rsidRPr="00364319">
        <w:rPr>
          <w:rFonts w:ascii="Times New Roman" w:hAnsi="Times New Roman" w:cs="Times New Roman"/>
          <w:sz w:val="24"/>
          <w:szCs w:val="24"/>
        </w:rPr>
        <w:t xml:space="preserve"> </w:t>
      </w:r>
      <w:r w:rsidR="00123AE5" w:rsidRPr="00364319">
        <w:rPr>
          <w:rFonts w:ascii="Times New Roman" w:hAnsi="Times New Roman" w:cs="Times New Roman"/>
          <w:sz w:val="24"/>
          <w:szCs w:val="24"/>
        </w:rPr>
        <w:t>X</w:t>
      </w:r>
      <w:r w:rsidR="00967C3D" w:rsidRPr="00364319">
        <w:rPr>
          <w:rFonts w:ascii="Times New Roman" w:hAnsi="Times New Roman" w:cs="Times New Roman"/>
          <w:sz w:val="24"/>
          <w:szCs w:val="24"/>
        </w:rPr>
        <w:t xml:space="preserve"> </w:t>
      </w:r>
      <w:r w:rsidR="00123AE5" w:rsidRPr="00364319">
        <w:rPr>
          <w:rFonts w:ascii="Times New Roman" w:hAnsi="Times New Roman" w:cs="Times New Roman"/>
          <w:sz w:val="24"/>
          <w:szCs w:val="24"/>
        </w:rPr>
        <w:t>20</w:t>
      </w:r>
      <w:r w:rsidR="00967C3D" w:rsidRPr="00364319">
        <w:rPr>
          <w:rFonts w:ascii="Times New Roman" w:hAnsi="Times New Roman" w:cs="Times New Roman"/>
          <w:sz w:val="24"/>
          <w:szCs w:val="24"/>
        </w:rPr>
        <w:t xml:space="preserve"> </w:t>
      </w:r>
      <w:r w:rsidR="00123AE5" w:rsidRPr="00364319">
        <w:rPr>
          <w:rFonts w:ascii="Times New Roman" w:hAnsi="Times New Roman" w:cs="Times New Roman"/>
          <w:sz w:val="24"/>
          <w:szCs w:val="24"/>
        </w:rPr>
        <w:t>mm)</w:t>
      </w:r>
      <w:r w:rsidRPr="00364319">
        <w:rPr>
          <w:rFonts w:ascii="Times New Roman" w:hAnsi="Times New Roman" w:cs="Times New Roman"/>
          <w:sz w:val="24"/>
          <w:szCs w:val="24"/>
        </w:rPr>
        <w:t xml:space="preserve"> </w:t>
      </w:r>
      <w:r w:rsidR="00123AE5" w:rsidRPr="00364319">
        <w:rPr>
          <w:rFonts w:ascii="Times New Roman" w:hAnsi="Times New Roman" w:cs="Times New Roman"/>
          <w:sz w:val="24"/>
          <w:szCs w:val="24"/>
        </w:rPr>
        <w:t>of transparent adhesive tape</w:t>
      </w:r>
      <w:r w:rsidR="007558DE" w:rsidRPr="00364319">
        <w:rPr>
          <w:rFonts w:ascii="Times New Roman" w:hAnsi="Times New Roman" w:cs="Times New Roman"/>
          <w:sz w:val="24"/>
          <w:szCs w:val="24"/>
        </w:rPr>
        <w:t>,</w:t>
      </w:r>
      <w:r w:rsidR="00123AE5" w:rsidRPr="00364319">
        <w:rPr>
          <w:rFonts w:ascii="Times New Roman" w:hAnsi="Times New Roman" w:cs="Times New Roman"/>
          <w:sz w:val="24"/>
          <w:szCs w:val="24"/>
        </w:rPr>
        <w:t xml:space="preserve"> </w:t>
      </w:r>
      <w:r w:rsidR="00967C3D" w:rsidRPr="00364319">
        <w:rPr>
          <w:rFonts w:ascii="Times New Roman" w:hAnsi="Times New Roman" w:cs="Times New Roman"/>
          <w:sz w:val="24"/>
          <w:szCs w:val="24"/>
        </w:rPr>
        <w:t xml:space="preserve">on which </w:t>
      </w:r>
      <w:r w:rsidRPr="00364319">
        <w:rPr>
          <w:rFonts w:ascii="Times New Roman" w:hAnsi="Times New Roman" w:cs="Times New Roman"/>
          <w:sz w:val="24"/>
          <w:szCs w:val="24"/>
        </w:rPr>
        <w:t xml:space="preserve">to collect perianal material </w:t>
      </w:r>
      <w:r w:rsidR="007558DE" w:rsidRPr="00364319">
        <w:rPr>
          <w:rFonts w:ascii="Times New Roman" w:hAnsi="Times New Roman" w:cs="Times New Roman"/>
          <w:sz w:val="24"/>
          <w:szCs w:val="24"/>
        </w:rPr>
        <w:t xml:space="preserve">on </w:t>
      </w:r>
      <w:r w:rsidRPr="00364319">
        <w:rPr>
          <w:rFonts w:ascii="Times New Roman" w:hAnsi="Times New Roman" w:cs="Times New Roman"/>
          <w:sz w:val="24"/>
          <w:szCs w:val="24"/>
        </w:rPr>
        <w:t xml:space="preserve">three different days. </w:t>
      </w:r>
      <w:r w:rsidR="00123AE5" w:rsidRPr="00364319">
        <w:rPr>
          <w:rFonts w:ascii="Times New Roman" w:hAnsi="Times New Roman" w:cs="Times New Roman"/>
          <w:sz w:val="24"/>
          <w:szCs w:val="24"/>
        </w:rPr>
        <w:t>Guidance was given that the collection of perianal material should be carried out in the morning, when the child woke up, without prior cleaning of the perianal region.</w:t>
      </w:r>
    </w:p>
    <w:p w14:paraId="343744D0" w14:textId="1DBC6BE9" w:rsidR="00123AE5" w:rsidRPr="00364319" w:rsidRDefault="00123A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The biological samples were sent to the Environmental Bioagents Laboratory at UFF. Perianal samples were </w:t>
      </w:r>
      <w:r w:rsidR="008D6326" w:rsidRPr="00364319">
        <w:rPr>
          <w:rFonts w:ascii="Times New Roman" w:hAnsi="Times New Roman" w:cs="Times New Roman"/>
          <w:sz w:val="24"/>
          <w:szCs w:val="24"/>
        </w:rPr>
        <w:t>processed</w:t>
      </w:r>
      <w:r w:rsidRPr="00364319">
        <w:rPr>
          <w:rFonts w:ascii="Times New Roman" w:hAnsi="Times New Roman" w:cs="Times New Roman"/>
          <w:sz w:val="24"/>
          <w:szCs w:val="24"/>
        </w:rPr>
        <w:t xml:space="preserve"> </w:t>
      </w:r>
      <w:r w:rsidR="007558DE" w:rsidRPr="00364319">
        <w:rPr>
          <w:rFonts w:ascii="Times New Roman" w:hAnsi="Times New Roman" w:cs="Times New Roman"/>
          <w:sz w:val="24"/>
          <w:szCs w:val="24"/>
        </w:rPr>
        <w:t>using</w:t>
      </w:r>
      <w:r w:rsidRPr="00364319">
        <w:rPr>
          <w:rFonts w:ascii="Times New Roman" w:hAnsi="Times New Roman" w:cs="Times New Roman"/>
          <w:sz w:val="24"/>
          <w:szCs w:val="24"/>
        </w:rPr>
        <w:t xml:space="preserve"> the Graham </w:t>
      </w:r>
      <w:r w:rsidR="008D6326" w:rsidRPr="00364319">
        <w:rPr>
          <w:rFonts w:ascii="Times New Roman" w:hAnsi="Times New Roman" w:cs="Times New Roman"/>
          <w:sz w:val="24"/>
          <w:szCs w:val="24"/>
        </w:rPr>
        <w:t>t</w:t>
      </w:r>
      <w:r w:rsidRPr="00364319">
        <w:rPr>
          <w:rFonts w:ascii="Times New Roman" w:hAnsi="Times New Roman" w:cs="Times New Roman"/>
          <w:sz w:val="24"/>
          <w:szCs w:val="24"/>
        </w:rPr>
        <w:t>echnique</w:t>
      </w:r>
      <w:r w:rsidR="00534E30" w:rsidRPr="00364319">
        <w:rPr>
          <w:rFonts w:ascii="Times New Roman" w:hAnsi="Times New Roman" w:cs="Times New Roman"/>
          <w:sz w:val="24"/>
          <w:szCs w:val="24"/>
          <w:vertAlign w:val="superscript"/>
        </w:rPr>
        <w:t>6</w:t>
      </w:r>
      <w:r w:rsidR="00534E30" w:rsidRPr="00364319">
        <w:rPr>
          <w:rFonts w:ascii="Times New Roman" w:hAnsi="Times New Roman" w:cs="Times New Roman"/>
          <w:sz w:val="24"/>
          <w:szCs w:val="24"/>
        </w:rPr>
        <w:t xml:space="preserve"> </w:t>
      </w:r>
      <w:r w:rsidRPr="00364319">
        <w:rPr>
          <w:rFonts w:ascii="Times New Roman" w:hAnsi="Times New Roman" w:cs="Times New Roman"/>
          <w:sz w:val="24"/>
          <w:szCs w:val="24"/>
        </w:rPr>
        <w:t xml:space="preserve">and fecal samples were processed </w:t>
      </w:r>
      <w:r w:rsidR="007558DE" w:rsidRPr="00364319">
        <w:rPr>
          <w:rFonts w:ascii="Times New Roman" w:hAnsi="Times New Roman" w:cs="Times New Roman"/>
          <w:sz w:val="24"/>
          <w:szCs w:val="24"/>
        </w:rPr>
        <w:t>using the techniques of</w:t>
      </w:r>
      <w:r w:rsidRPr="00364319">
        <w:rPr>
          <w:rFonts w:ascii="Times New Roman" w:hAnsi="Times New Roman" w:cs="Times New Roman"/>
          <w:sz w:val="24"/>
          <w:szCs w:val="24"/>
        </w:rPr>
        <w:t xml:space="preserve"> Faust </w:t>
      </w:r>
      <w:r w:rsidR="000B47B9" w:rsidRPr="00364319">
        <w:rPr>
          <w:rFonts w:ascii="Times New Roman" w:hAnsi="Times New Roman" w:cs="Times New Roman"/>
          <w:i/>
          <w:sz w:val="24"/>
          <w:szCs w:val="24"/>
        </w:rPr>
        <w:t>et al</w:t>
      </w:r>
      <w:r w:rsidR="00B60BCF" w:rsidRPr="00364319">
        <w:rPr>
          <w:rFonts w:ascii="Times New Roman" w:hAnsi="Times New Roman" w:cs="Times New Roman"/>
          <w:i/>
          <w:sz w:val="24"/>
          <w:szCs w:val="24"/>
        </w:rPr>
        <w:t>.</w:t>
      </w:r>
      <w:r w:rsidR="00534E30"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1</w:t>
      </w:r>
      <w:r w:rsidRPr="00364319">
        <w:rPr>
          <w:rFonts w:ascii="Times New Roman" w:hAnsi="Times New Roman" w:cs="Times New Roman"/>
          <w:sz w:val="24"/>
          <w:szCs w:val="24"/>
        </w:rPr>
        <w:t>, Ritchie</w:t>
      </w:r>
      <w:r w:rsidR="00534E30"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2</w:t>
      </w:r>
      <w:r w:rsidR="00534E30" w:rsidRPr="00364319">
        <w:rPr>
          <w:rFonts w:ascii="Times New Roman" w:hAnsi="Times New Roman" w:cs="Times New Roman"/>
          <w:sz w:val="24"/>
          <w:szCs w:val="24"/>
        </w:rPr>
        <w:t xml:space="preserve"> </w:t>
      </w:r>
      <w:r w:rsidR="007558DE" w:rsidRPr="00364319">
        <w:rPr>
          <w:rFonts w:ascii="Times New Roman" w:hAnsi="Times New Roman" w:cs="Times New Roman"/>
          <w:sz w:val="24"/>
          <w:szCs w:val="24"/>
        </w:rPr>
        <w:t xml:space="preserve">as </w:t>
      </w:r>
      <w:r w:rsidRPr="00364319">
        <w:rPr>
          <w:rFonts w:ascii="Times New Roman" w:hAnsi="Times New Roman" w:cs="Times New Roman"/>
          <w:sz w:val="24"/>
          <w:szCs w:val="24"/>
        </w:rPr>
        <w:t xml:space="preserve">modified by Young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534E30"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3</w:t>
      </w:r>
      <w:r w:rsidRPr="00364319">
        <w:rPr>
          <w:rFonts w:ascii="Times New Roman" w:hAnsi="Times New Roman" w:cs="Times New Roman"/>
          <w:sz w:val="24"/>
          <w:szCs w:val="24"/>
          <w:vertAlign w:val="superscript"/>
        </w:rPr>
        <w:t xml:space="preserve"> </w:t>
      </w:r>
      <w:r w:rsidRPr="00364319">
        <w:rPr>
          <w:rFonts w:ascii="Times New Roman" w:hAnsi="Times New Roman" w:cs="Times New Roman"/>
          <w:sz w:val="24"/>
          <w:szCs w:val="24"/>
        </w:rPr>
        <w:t xml:space="preserve">and </w:t>
      </w:r>
      <w:r w:rsidR="007558DE" w:rsidRPr="00364319">
        <w:rPr>
          <w:rFonts w:ascii="Times New Roman" w:hAnsi="Times New Roman" w:cs="Times New Roman"/>
          <w:sz w:val="24"/>
          <w:szCs w:val="24"/>
        </w:rPr>
        <w:t>f</w:t>
      </w:r>
      <w:r w:rsidRPr="00364319">
        <w:rPr>
          <w:rFonts w:ascii="Times New Roman" w:hAnsi="Times New Roman" w:cs="Times New Roman"/>
          <w:sz w:val="24"/>
          <w:szCs w:val="24"/>
        </w:rPr>
        <w:t>ine</w:t>
      </w:r>
      <w:r w:rsidR="007558DE" w:rsidRPr="00364319">
        <w:rPr>
          <w:rFonts w:ascii="Times New Roman" w:hAnsi="Times New Roman" w:cs="Times New Roman"/>
          <w:sz w:val="24"/>
          <w:szCs w:val="24"/>
        </w:rPr>
        <w:t>-m</w:t>
      </w:r>
      <w:r w:rsidRPr="00364319">
        <w:rPr>
          <w:rFonts w:ascii="Times New Roman" w:hAnsi="Times New Roman" w:cs="Times New Roman"/>
          <w:sz w:val="24"/>
          <w:szCs w:val="24"/>
        </w:rPr>
        <w:t xml:space="preserve">esh </w:t>
      </w:r>
      <w:r w:rsidR="007558DE" w:rsidRPr="00364319">
        <w:rPr>
          <w:rFonts w:ascii="Times New Roman" w:hAnsi="Times New Roman" w:cs="Times New Roman"/>
          <w:sz w:val="24"/>
          <w:szCs w:val="24"/>
        </w:rPr>
        <w:t>s</w:t>
      </w:r>
      <w:r w:rsidRPr="00364319">
        <w:rPr>
          <w:rFonts w:ascii="Times New Roman" w:hAnsi="Times New Roman" w:cs="Times New Roman"/>
          <w:sz w:val="24"/>
          <w:szCs w:val="24"/>
        </w:rPr>
        <w:t xml:space="preserve">creening. </w:t>
      </w:r>
    </w:p>
    <w:p w14:paraId="011458C4" w14:textId="049E02E4" w:rsidR="004D26E0" w:rsidRPr="00364319" w:rsidRDefault="004D26E0"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All participants received the test results in an individual report and those who were found to be positive were treated under medical supervision. The overall results of the study were presented to the community through a feedback meeting.</w:t>
      </w:r>
    </w:p>
    <w:p w14:paraId="2CD35131" w14:textId="56FD11B5" w:rsidR="00123AE5" w:rsidRPr="00364319" w:rsidRDefault="00123A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The results were analyzed descriptively. Statistical analysis between positivity and associated variables was performed using Fisher's </w:t>
      </w:r>
      <w:r w:rsidR="007558DE" w:rsidRPr="00364319">
        <w:rPr>
          <w:rFonts w:ascii="Times New Roman" w:hAnsi="Times New Roman" w:cs="Times New Roman"/>
          <w:sz w:val="24"/>
          <w:szCs w:val="24"/>
        </w:rPr>
        <w:t>e</w:t>
      </w:r>
      <w:r w:rsidRPr="00364319">
        <w:rPr>
          <w:rFonts w:ascii="Times New Roman" w:hAnsi="Times New Roman" w:cs="Times New Roman"/>
          <w:sz w:val="24"/>
          <w:szCs w:val="24"/>
        </w:rPr>
        <w:t xml:space="preserve">xact </w:t>
      </w:r>
      <w:r w:rsidR="007558DE" w:rsidRPr="00364319">
        <w:rPr>
          <w:rFonts w:ascii="Times New Roman" w:hAnsi="Times New Roman" w:cs="Times New Roman"/>
          <w:sz w:val="24"/>
          <w:szCs w:val="24"/>
        </w:rPr>
        <w:t>t</w:t>
      </w:r>
      <w:r w:rsidRPr="00364319">
        <w:rPr>
          <w:rFonts w:ascii="Times New Roman" w:hAnsi="Times New Roman" w:cs="Times New Roman"/>
          <w:sz w:val="24"/>
          <w:szCs w:val="24"/>
        </w:rPr>
        <w:t xml:space="preserve">est, considering P values ​​less than or equal to 0.05 to be significant. Variables with a significant association were </w:t>
      </w:r>
      <w:r w:rsidR="008D6326" w:rsidRPr="00364319">
        <w:rPr>
          <w:rFonts w:ascii="Times New Roman" w:hAnsi="Times New Roman" w:cs="Times New Roman"/>
          <w:sz w:val="24"/>
          <w:szCs w:val="24"/>
        </w:rPr>
        <w:t>sub</w:t>
      </w:r>
      <w:r w:rsidR="007558DE" w:rsidRPr="00364319">
        <w:rPr>
          <w:rFonts w:ascii="Times New Roman" w:hAnsi="Times New Roman" w:cs="Times New Roman"/>
          <w:sz w:val="24"/>
          <w:szCs w:val="24"/>
        </w:rPr>
        <w:t>jec</w:t>
      </w:r>
      <w:r w:rsidR="008D6326" w:rsidRPr="00364319">
        <w:rPr>
          <w:rFonts w:ascii="Times New Roman" w:hAnsi="Times New Roman" w:cs="Times New Roman"/>
          <w:sz w:val="24"/>
          <w:szCs w:val="24"/>
        </w:rPr>
        <w:t>ted</w:t>
      </w:r>
      <w:r w:rsidRPr="00364319">
        <w:rPr>
          <w:rFonts w:ascii="Times New Roman" w:hAnsi="Times New Roman" w:cs="Times New Roman"/>
          <w:sz w:val="24"/>
          <w:szCs w:val="24"/>
        </w:rPr>
        <w:t xml:space="preserve"> to bivariate analysis, with calculation of odds ratios (OR) to analyze possible risk or protective factors for enterobi</w:t>
      </w:r>
      <w:r w:rsidR="007558DE" w:rsidRPr="00364319">
        <w:rPr>
          <w:rFonts w:ascii="Times New Roman" w:hAnsi="Times New Roman" w:cs="Times New Roman"/>
          <w:sz w:val="24"/>
          <w:szCs w:val="24"/>
        </w:rPr>
        <w:t>a</w:t>
      </w:r>
      <w:r w:rsidRPr="00364319">
        <w:rPr>
          <w:rFonts w:ascii="Times New Roman" w:hAnsi="Times New Roman" w:cs="Times New Roman"/>
          <w:sz w:val="24"/>
          <w:szCs w:val="24"/>
        </w:rPr>
        <w:t>sis. Agreement between parasitological techniques was analyzed using the agreement index (</w:t>
      </w:r>
      <w:r w:rsidR="00A71464" w:rsidRPr="00364319">
        <w:rPr>
          <w:rFonts w:ascii="Times New Roman" w:hAnsi="Times New Roman" w:cs="Times New Roman"/>
          <w:sz w:val="24"/>
          <w:szCs w:val="24"/>
        </w:rPr>
        <w:t>K</w:t>
      </w:r>
      <w:r w:rsidRPr="00364319">
        <w:rPr>
          <w:rFonts w:ascii="Times New Roman" w:hAnsi="Times New Roman" w:cs="Times New Roman"/>
          <w:sz w:val="24"/>
          <w:szCs w:val="24"/>
        </w:rPr>
        <w:t>appa)</w:t>
      </w:r>
      <w:r w:rsidR="006545E7"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4</w:t>
      </w:r>
      <w:r w:rsidR="006545E7" w:rsidRPr="00364319">
        <w:rPr>
          <w:rFonts w:ascii="Times New Roman" w:hAnsi="Times New Roman" w:cs="Times New Roman"/>
          <w:sz w:val="24"/>
          <w:szCs w:val="24"/>
        </w:rPr>
        <w:t xml:space="preserve"> </w:t>
      </w:r>
      <w:r w:rsidRPr="00364319">
        <w:rPr>
          <w:rFonts w:ascii="Times New Roman" w:hAnsi="Times New Roman" w:cs="Times New Roman"/>
          <w:sz w:val="24"/>
          <w:szCs w:val="24"/>
        </w:rPr>
        <w:t>and McNemar's</w:t>
      </w:r>
      <w:r w:rsidR="008D6326" w:rsidRPr="00364319">
        <w:rPr>
          <w:rFonts w:ascii="Times New Roman" w:hAnsi="Times New Roman" w:cs="Times New Roman"/>
          <w:sz w:val="24"/>
          <w:szCs w:val="24"/>
        </w:rPr>
        <w:t xml:space="preserve"> test</w:t>
      </w:r>
      <w:r w:rsidRPr="00364319">
        <w:rPr>
          <w:rFonts w:ascii="Times New Roman" w:hAnsi="Times New Roman" w:cs="Times New Roman"/>
          <w:sz w:val="24"/>
          <w:szCs w:val="24"/>
        </w:rPr>
        <w:t xml:space="preserve">. </w:t>
      </w:r>
    </w:p>
    <w:p w14:paraId="6C34156F" w14:textId="14EB2F76" w:rsidR="0069626C" w:rsidRPr="00364319" w:rsidRDefault="0069626C"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This study was approved by the Research Ethics Committee of the Faculty of Medicine of the Fluminense Federal University (UFF) under opinion no. 5,930,062, in March 2023. </w:t>
      </w:r>
    </w:p>
    <w:p w14:paraId="22C7BBA2" w14:textId="3DB17CF0" w:rsidR="008D6326" w:rsidRPr="00364319" w:rsidRDefault="00632EBF"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RESULTS</w:t>
      </w:r>
    </w:p>
    <w:p w14:paraId="6375F9A9" w14:textId="33084109" w:rsidR="008D6326" w:rsidRPr="00364319" w:rsidRDefault="008D6326"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The overall positivity for enteroparasites was 20% (19/95) and all parasitized children had monoparasitism. </w:t>
      </w:r>
      <w:r w:rsidR="00E230AE" w:rsidRPr="00364319">
        <w:rPr>
          <w:rFonts w:ascii="Times New Roman" w:hAnsi="Times New Roman" w:cs="Times New Roman"/>
          <w:sz w:val="24"/>
          <w:szCs w:val="24"/>
        </w:rPr>
        <w:t>Among</w:t>
      </w:r>
      <w:r w:rsidRPr="00364319">
        <w:rPr>
          <w:rFonts w:ascii="Times New Roman" w:hAnsi="Times New Roman" w:cs="Times New Roman"/>
          <w:sz w:val="24"/>
          <w:szCs w:val="24"/>
        </w:rPr>
        <w:t xml:space="preserve"> the 88 children who </w:t>
      </w:r>
      <w:r w:rsidR="00C142A2" w:rsidRPr="00364319">
        <w:rPr>
          <w:rFonts w:ascii="Times New Roman" w:hAnsi="Times New Roman" w:cs="Times New Roman"/>
          <w:sz w:val="24"/>
          <w:szCs w:val="24"/>
        </w:rPr>
        <w:t>provided</w:t>
      </w:r>
      <w:r w:rsidRPr="00364319">
        <w:rPr>
          <w:rFonts w:ascii="Times New Roman" w:hAnsi="Times New Roman" w:cs="Times New Roman"/>
          <w:sz w:val="24"/>
          <w:szCs w:val="24"/>
        </w:rPr>
        <w:t xml:space="preserve"> total fecal material, </w:t>
      </w:r>
      <w:r w:rsidR="00E230AE" w:rsidRPr="00364319">
        <w:rPr>
          <w:rFonts w:ascii="Times New Roman" w:hAnsi="Times New Roman" w:cs="Times New Roman"/>
          <w:sz w:val="24"/>
          <w:szCs w:val="24"/>
        </w:rPr>
        <w:t>the material from</w:t>
      </w:r>
      <w:r w:rsidR="00C142A2" w:rsidRPr="00364319">
        <w:rPr>
          <w:rFonts w:ascii="Times New Roman" w:hAnsi="Times New Roman" w:cs="Times New Roman"/>
          <w:sz w:val="24"/>
          <w:szCs w:val="24"/>
        </w:rPr>
        <w:t xml:space="preserve"> </w:t>
      </w:r>
      <w:r w:rsidRPr="00364319">
        <w:rPr>
          <w:rFonts w:ascii="Times New Roman" w:hAnsi="Times New Roman" w:cs="Times New Roman"/>
          <w:sz w:val="24"/>
          <w:szCs w:val="24"/>
        </w:rPr>
        <w:t xml:space="preserve">86/88 (97.7%) </w:t>
      </w:r>
      <w:r w:rsidR="00C142A2" w:rsidRPr="00364319">
        <w:rPr>
          <w:rFonts w:ascii="Times New Roman" w:hAnsi="Times New Roman" w:cs="Times New Roman"/>
          <w:sz w:val="24"/>
          <w:szCs w:val="24"/>
        </w:rPr>
        <w:t xml:space="preserve">was </w:t>
      </w:r>
      <w:r w:rsidRPr="00364319">
        <w:rPr>
          <w:rFonts w:ascii="Times New Roman" w:hAnsi="Times New Roman" w:cs="Times New Roman"/>
          <w:sz w:val="24"/>
          <w:szCs w:val="24"/>
        </w:rPr>
        <w:t>sub</w:t>
      </w:r>
      <w:r w:rsidR="00C142A2" w:rsidRPr="00364319">
        <w:rPr>
          <w:rFonts w:ascii="Times New Roman" w:hAnsi="Times New Roman" w:cs="Times New Roman"/>
          <w:sz w:val="24"/>
          <w:szCs w:val="24"/>
        </w:rPr>
        <w:t>jec</w:t>
      </w:r>
      <w:r w:rsidRPr="00364319">
        <w:rPr>
          <w:rFonts w:ascii="Times New Roman" w:hAnsi="Times New Roman" w:cs="Times New Roman"/>
          <w:sz w:val="24"/>
          <w:szCs w:val="24"/>
        </w:rPr>
        <w:t xml:space="preserve">ted to </w:t>
      </w:r>
      <w:r w:rsidR="00C142A2" w:rsidRPr="00364319">
        <w:rPr>
          <w:rFonts w:ascii="Times New Roman" w:hAnsi="Times New Roman" w:cs="Times New Roman"/>
          <w:sz w:val="24"/>
          <w:szCs w:val="24"/>
        </w:rPr>
        <w:t>the f</w:t>
      </w:r>
      <w:r w:rsidRPr="00364319">
        <w:rPr>
          <w:rFonts w:ascii="Times New Roman" w:hAnsi="Times New Roman" w:cs="Times New Roman"/>
          <w:sz w:val="24"/>
          <w:szCs w:val="24"/>
        </w:rPr>
        <w:t>ine</w:t>
      </w:r>
      <w:r w:rsidR="00C142A2" w:rsidRPr="00364319">
        <w:rPr>
          <w:rFonts w:ascii="Times New Roman" w:hAnsi="Times New Roman" w:cs="Times New Roman"/>
          <w:sz w:val="24"/>
          <w:szCs w:val="24"/>
        </w:rPr>
        <w:t>-m</w:t>
      </w:r>
      <w:r w:rsidRPr="00364319">
        <w:rPr>
          <w:rFonts w:ascii="Times New Roman" w:hAnsi="Times New Roman" w:cs="Times New Roman"/>
          <w:sz w:val="24"/>
          <w:szCs w:val="24"/>
        </w:rPr>
        <w:t xml:space="preserve">esh </w:t>
      </w:r>
      <w:r w:rsidR="00E230AE" w:rsidRPr="00364319">
        <w:rPr>
          <w:rFonts w:ascii="Times New Roman" w:hAnsi="Times New Roman" w:cs="Times New Roman"/>
          <w:sz w:val="24"/>
          <w:szCs w:val="24"/>
        </w:rPr>
        <w:t>s</w:t>
      </w:r>
      <w:r w:rsidRPr="00364319">
        <w:rPr>
          <w:rFonts w:ascii="Times New Roman" w:hAnsi="Times New Roman" w:cs="Times New Roman"/>
          <w:sz w:val="24"/>
          <w:szCs w:val="24"/>
        </w:rPr>
        <w:t>creening technique</w:t>
      </w:r>
      <w:r w:rsidR="00E230AE" w:rsidRPr="00364319">
        <w:rPr>
          <w:rFonts w:ascii="Times New Roman" w:hAnsi="Times New Roman" w:cs="Times New Roman"/>
          <w:sz w:val="24"/>
          <w:szCs w:val="24"/>
        </w:rPr>
        <w:t>. A</w:t>
      </w:r>
      <w:r w:rsidRPr="00364319">
        <w:rPr>
          <w:rFonts w:ascii="Times New Roman" w:hAnsi="Times New Roman" w:cs="Times New Roman"/>
          <w:sz w:val="24"/>
          <w:szCs w:val="24"/>
        </w:rPr>
        <w:t>ll of</w:t>
      </w:r>
      <w:r w:rsidR="00E230AE" w:rsidRPr="00364319">
        <w:rPr>
          <w:rFonts w:ascii="Times New Roman" w:hAnsi="Times New Roman" w:cs="Times New Roman"/>
          <w:sz w:val="24"/>
          <w:szCs w:val="24"/>
        </w:rPr>
        <w:t xml:space="preserve"> these samples</w:t>
      </w:r>
      <w:r w:rsidRPr="00364319">
        <w:rPr>
          <w:rFonts w:ascii="Times New Roman" w:hAnsi="Times New Roman" w:cs="Times New Roman"/>
          <w:sz w:val="24"/>
          <w:szCs w:val="24"/>
        </w:rPr>
        <w:t xml:space="preserve"> were negative for </w:t>
      </w:r>
      <w:r w:rsidRPr="00364319">
        <w:rPr>
          <w:rFonts w:ascii="Times New Roman" w:hAnsi="Times New Roman" w:cs="Times New Roman"/>
          <w:i/>
          <w:iCs/>
          <w:sz w:val="24"/>
          <w:szCs w:val="24"/>
        </w:rPr>
        <w:t>E. vermicularis</w:t>
      </w:r>
      <w:r w:rsidRPr="00364319">
        <w:rPr>
          <w:rFonts w:ascii="Times New Roman" w:hAnsi="Times New Roman" w:cs="Times New Roman"/>
          <w:sz w:val="24"/>
          <w:szCs w:val="24"/>
        </w:rPr>
        <w:t>.</w:t>
      </w:r>
    </w:p>
    <w:p w14:paraId="3FF7B0FF" w14:textId="07B87520" w:rsidR="008D6326" w:rsidRPr="00364319" w:rsidRDefault="005340ED"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Parasitism by </w:t>
      </w:r>
      <w:r w:rsidR="008D6326" w:rsidRPr="00364319">
        <w:rPr>
          <w:rFonts w:ascii="Times New Roman" w:hAnsi="Times New Roman" w:cs="Times New Roman"/>
          <w:i/>
          <w:iCs/>
          <w:sz w:val="24"/>
          <w:szCs w:val="24"/>
        </w:rPr>
        <w:t>Giardia duodenalis</w:t>
      </w:r>
      <w:r w:rsidR="008D6326" w:rsidRPr="00364319">
        <w:rPr>
          <w:rFonts w:ascii="Times New Roman" w:hAnsi="Times New Roman" w:cs="Times New Roman"/>
          <w:sz w:val="24"/>
          <w:szCs w:val="24"/>
        </w:rPr>
        <w:t xml:space="preserve"> (2/88</w:t>
      </w:r>
      <w:r w:rsidR="00E230AE" w:rsidRPr="00364319">
        <w:rPr>
          <w:rFonts w:ascii="Times New Roman" w:hAnsi="Times New Roman" w:cs="Times New Roman"/>
          <w:sz w:val="24"/>
          <w:szCs w:val="24"/>
        </w:rPr>
        <w:t>;</w:t>
      </w:r>
      <w:r w:rsidR="008D6326" w:rsidRPr="00364319">
        <w:rPr>
          <w:rFonts w:ascii="Times New Roman" w:hAnsi="Times New Roman" w:cs="Times New Roman"/>
          <w:sz w:val="24"/>
          <w:szCs w:val="24"/>
        </w:rPr>
        <w:t xml:space="preserve"> 2.3%), </w:t>
      </w:r>
      <w:r w:rsidR="008D6326" w:rsidRPr="00364319">
        <w:rPr>
          <w:rFonts w:ascii="Times New Roman" w:hAnsi="Times New Roman" w:cs="Times New Roman"/>
          <w:i/>
          <w:iCs/>
          <w:sz w:val="24"/>
          <w:szCs w:val="24"/>
        </w:rPr>
        <w:t>Entamoeba coli</w:t>
      </w:r>
      <w:r w:rsidR="008D6326" w:rsidRPr="00364319">
        <w:rPr>
          <w:rFonts w:ascii="Times New Roman" w:hAnsi="Times New Roman" w:cs="Times New Roman"/>
          <w:sz w:val="24"/>
          <w:szCs w:val="24"/>
        </w:rPr>
        <w:t xml:space="preserve"> (5/88</w:t>
      </w:r>
      <w:r w:rsidR="00E20792" w:rsidRPr="00364319">
        <w:rPr>
          <w:rFonts w:ascii="Times New Roman" w:hAnsi="Times New Roman" w:cs="Times New Roman"/>
          <w:sz w:val="24"/>
          <w:szCs w:val="24"/>
        </w:rPr>
        <w:t>;</w:t>
      </w:r>
      <w:r w:rsidR="008D6326" w:rsidRPr="00364319">
        <w:rPr>
          <w:rFonts w:ascii="Times New Roman" w:hAnsi="Times New Roman" w:cs="Times New Roman"/>
          <w:sz w:val="24"/>
          <w:szCs w:val="24"/>
        </w:rPr>
        <w:t xml:space="preserve"> 5.7%) and </w:t>
      </w:r>
      <w:r w:rsidR="008D6326" w:rsidRPr="00364319">
        <w:rPr>
          <w:rFonts w:ascii="Times New Roman" w:hAnsi="Times New Roman" w:cs="Times New Roman"/>
          <w:i/>
          <w:iCs/>
          <w:sz w:val="24"/>
          <w:szCs w:val="24"/>
        </w:rPr>
        <w:t>Trichuris trichiura</w:t>
      </w:r>
      <w:r w:rsidR="008D6326" w:rsidRPr="00364319">
        <w:rPr>
          <w:rFonts w:ascii="Times New Roman" w:hAnsi="Times New Roman" w:cs="Times New Roman"/>
          <w:sz w:val="24"/>
          <w:szCs w:val="24"/>
        </w:rPr>
        <w:t xml:space="preserve"> (1/88</w:t>
      </w:r>
      <w:r w:rsidR="00E20792" w:rsidRPr="00364319">
        <w:rPr>
          <w:rFonts w:ascii="Times New Roman" w:hAnsi="Times New Roman" w:cs="Times New Roman"/>
          <w:sz w:val="24"/>
          <w:szCs w:val="24"/>
        </w:rPr>
        <w:t>;</w:t>
      </w:r>
      <w:r w:rsidR="008D6326" w:rsidRPr="00364319">
        <w:rPr>
          <w:rFonts w:ascii="Times New Roman" w:hAnsi="Times New Roman" w:cs="Times New Roman"/>
          <w:sz w:val="24"/>
          <w:szCs w:val="24"/>
        </w:rPr>
        <w:t xml:space="preserve"> 1.1%)</w:t>
      </w:r>
      <w:r w:rsidRPr="00364319">
        <w:rPr>
          <w:rFonts w:ascii="Times New Roman" w:hAnsi="Times New Roman" w:cs="Times New Roman"/>
          <w:sz w:val="24"/>
          <w:szCs w:val="24"/>
        </w:rPr>
        <w:t xml:space="preserve"> was </w:t>
      </w:r>
      <w:r w:rsidR="00E20792" w:rsidRPr="00364319">
        <w:rPr>
          <w:rFonts w:ascii="Times New Roman" w:hAnsi="Times New Roman" w:cs="Times New Roman"/>
          <w:sz w:val="24"/>
          <w:szCs w:val="24"/>
        </w:rPr>
        <w:t xml:space="preserve">demonstrated </w:t>
      </w:r>
      <w:r w:rsidRPr="00364319">
        <w:rPr>
          <w:rFonts w:ascii="Times New Roman" w:hAnsi="Times New Roman" w:cs="Times New Roman"/>
          <w:sz w:val="24"/>
          <w:szCs w:val="24"/>
        </w:rPr>
        <w:t>using</w:t>
      </w:r>
      <w:r w:rsidR="00E20792" w:rsidRPr="00364319">
        <w:rPr>
          <w:rFonts w:ascii="Times New Roman" w:hAnsi="Times New Roman" w:cs="Times New Roman"/>
          <w:sz w:val="24"/>
          <w:szCs w:val="24"/>
        </w:rPr>
        <w:t xml:space="preserve"> the techniques of</w:t>
      </w:r>
      <w:r w:rsidRPr="00364319">
        <w:rPr>
          <w:rFonts w:ascii="Times New Roman" w:hAnsi="Times New Roman" w:cs="Times New Roman"/>
          <w:sz w:val="24"/>
          <w:szCs w:val="24"/>
        </w:rPr>
        <w:t xml:space="preserve"> Faust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 xml:space="preserve">. and Ritchie </w:t>
      </w:r>
      <w:r w:rsidR="00E20792" w:rsidRPr="00364319">
        <w:rPr>
          <w:rFonts w:ascii="Times New Roman" w:hAnsi="Times New Roman" w:cs="Times New Roman"/>
          <w:sz w:val="24"/>
          <w:szCs w:val="24"/>
        </w:rPr>
        <w:t xml:space="preserve">as </w:t>
      </w:r>
      <w:r w:rsidRPr="00364319">
        <w:rPr>
          <w:rFonts w:ascii="Times New Roman" w:hAnsi="Times New Roman" w:cs="Times New Roman"/>
          <w:sz w:val="24"/>
          <w:szCs w:val="24"/>
        </w:rPr>
        <w:t xml:space="preserve">modified by Young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8D6326" w:rsidRPr="00364319">
        <w:rPr>
          <w:rFonts w:ascii="Times New Roman" w:hAnsi="Times New Roman" w:cs="Times New Roman"/>
          <w:sz w:val="24"/>
          <w:szCs w:val="24"/>
        </w:rPr>
        <w:t xml:space="preserve"> In one child, there was no concordant diagnosis using the</w:t>
      </w:r>
      <w:r w:rsidR="00E20792" w:rsidRPr="00364319">
        <w:rPr>
          <w:rFonts w:ascii="Times New Roman" w:hAnsi="Times New Roman" w:cs="Times New Roman"/>
          <w:sz w:val="24"/>
          <w:szCs w:val="24"/>
        </w:rPr>
        <w:t>se</w:t>
      </w:r>
      <w:r w:rsidR="008D6326" w:rsidRPr="00364319">
        <w:rPr>
          <w:rFonts w:ascii="Times New Roman" w:hAnsi="Times New Roman" w:cs="Times New Roman"/>
          <w:sz w:val="24"/>
          <w:szCs w:val="24"/>
        </w:rPr>
        <w:t xml:space="preserve"> two coproparasitological techniques (Table 1).</w:t>
      </w:r>
    </w:p>
    <w:p w14:paraId="06F7F0AE" w14:textId="32775FEF" w:rsidR="008D6326" w:rsidRPr="00364319" w:rsidRDefault="00E20792"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lastRenderedPageBreak/>
        <w:t>Among all</w:t>
      </w:r>
      <w:r w:rsidR="005340ED" w:rsidRPr="00364319">
        <w:rPr>
          <w:rFonts w:ascii="Times New Roman" w:hAnsi="Times New Roman" w:cs="Times New Roman"/>
          <w:sz w:val="24"/>
          <w:szCs w:val="24"/>
        </w:rPr>
        <w:t xml:space="preserve"> the partici</w:t>
      </w:r>
      <w:r w:rsidRPr="00364319">
        <w:rPr>
          <w:rFonts w:ascii="Times New Roman" w:hAnsi="Times New Roman" w:cs="Times New Roman"/>
          <w:sz w:val="24"/>
          <w:szCs w:val="24"/>
        </w:rPr>
        <w:t>p</w:t>
      </w:r>
      <w:r w:rsidR="005340ED" w:rsidRPr="00364319">
        <w:rPr>
          <w:rFonts w:ascii="Times New Roman" w:hAnsi="Times New Roman" w:cs="Times New Roman"/>
          <w:sz w:val="24"/>
          <w:szCs w:val="24"/>
        </w:rPr>
        <w:t>ants,</w:t>
      </w:r>
      <w:r w:rsidR="008D6326" w:rsidRPr="00364319">
        <w:rPr>
          <w:rFonts w:ascii="Times New Roman" w:hAnsi="Times New Roman" w:cs="Times New Roman"/>
          <w:sz w:val="24"/>
          <w:szCs w:val="24"/>
        </w:rPr>
        <w:t xml:space="preserve"> 92</w:t>
      </w:r>
      <w:r w:rsidRPr="00364319">
        <w:rPr>
          <w:rFonts w:ascii="Times New Roman" w:hAnsi="Times New Roman" w:cs="Times New Roman"/>
          <w:sz w:val="24"/>
          <w:szCs w:val="24"/>
        </w:rPr>
        <w:t xml:space="preserve"> children</w:t>
      </w:r>
      <w:r w:rsidR="008D6326" w:rsidRPr="00364319">
        <w:rPr>
          <w:rFonts w:ascii="Times New Roman" w:hAnsi="Times New Roman" w:cs="Times New Roman"/>
          <w:sz w:val="24"/>
          <w:szCs w:val="24"/>
        </w:rPr>
        <w:t xml:space="preserve"> (96.8%) </w:t>
      </w:r>
      <w:r w:rsidRPr="00364319">
        <w:rPr>
          <w:rFonts w:ascii="Times New Roman" w:hAnsi="Times New Roman" w:cs="Times New Roman"/>
          <w:sz w:val="24"/>
          <w:szCs w:val="24"/>
        </w:rPr>
        <w:t>provided</w:t>
      </w:r>
      <w:r w:rsidR="008D6326" w:rsidRPr="00364319">
        <w:rPr>
          <w:rFonts w:ascii="Times New Roman" w:hAnsi="Times New Roman" w:cs="Times New Roman"/>
          <w:sz w:val="24"/>
          <w:szCs w:val="24"/>
        </w:rPr>
        <w:t xml:space="preserve"> material</w:t>
      </w:r>
      <w:r w:rsidR="005340ED" w:rsidRPr="00364319">
        <w:rPr>
          <w:rFonts w:ascii="Times New Roman" w:hAnsi="Times New Roman" w:cs="Times New Roman"/>
          <w:sz w:val="24"/>
          <w:szCs w:val="24"/>
        </w:rPr>
        <w:t xml:space="preserve"> for</w:t>
      </w:r>
      <w:r w:rsidRPr="00364319">
        <w:rPr>
          <w:rFonts w:ascii="Times New Roman" w:hAnsi="Times New Roman" w:cs="Times New Roman"/>
          <w:sz w:val="24"/>
          <w:szCs w:val="24"/>
        </w:rPr>
        <w:t xml:space="preserve"> the</w:t>
      </w:r>
      <w:r w:rsidR="005340ED" w:rsidRPr="00364319">
        <w:rPr>
          <w:rFonts w:ascii="Times New Roman" w:hAnsi="Times New Roman" w:cs="Times New Roman"/>
          <w:sz w:val="24"/>
          <w:szCs w:val="24"/>
        </w:rPr>
        <w:t xml:space="preserve"> Graham technique</w:t>
      </w:r>
      <w:r w:rsidR="008D6326" w:rsidRPr="00364319">
        <w:rPr>
          <w:rFonts w:ascii="Times New Roman" w:hAnsi="Times New Roman" w:cs="Times New Roman"/>
          <w:sz w:val="24"/>
          <w:szCs w:val="24"/>
        </w:rPr>
        <w:t>, totaling 255 slides</w:t>
      </w:r>
      <w:r w:rsidRPr="00364319">
        <w:rPr>
          <w:rFonts w:ascii="Times New Roman" w:hAnsi="Times New Roman" w:cs="Times New Roman"/>
          <w:sz w:val="24"/>
          <w:szCs w:val="24"/>
        </w:rPr>
        <w:t>. O</w:t>
      </w:r>
      <w:r w:rsidR="005340ED" w:rsidRPr="00364319">
        <w:rPr>
          <w:rFonts w:ascii="Times New Roman" w:hAnsi="Times New Roman" w:cs="Times New Roman"/>
          <w:sz w:val="24"/>
          <w:szCs w:val="24"/>
        </w:rPr>
        <w:t xml:space="preserve">ne slide </w:t>
      </w:r>
      <w:r w:rsidRPr="00364319">
        <w:rPr>
          <w:rFonts w:ascii="Times New Roman" w:hAnsi="Times New Roman" w:cs="Times New Roman"/>
          <w:sz w:val="24"/>
          <w:szCs w:val="24"/>
        </w:rPr>
        <w:t>was provided</w:t>
      </w:r>
      <w:r w:rsidR="005340ED" w:rsidRPr="00364319">
        <w:rPr>
          <w:rFonts w:ascii="Times New Roman" w:hAnsi="Times New Roman" w:cs="Times New Roman"/>
          <w:sz w:val="24"/>
          <w:szCs w:val="24"/>
        </w:rPr>
        <w:t xml:space="preserve"> by</w:t>
      </w:r>
      <w:r w:rsidR="008D6326" w:rsidRPr="00364319">
        <w:rPr>
          <w:rFonts w:ascii="Times New Roman" w:hAnsi="Times New Roman" w:cs="Times New Roman"/>
          <w:sz w:val="24"/>
          <w:szCs w:val="24"/>
        </w:rPr>
        <w:t xml:space="preserve"> 3/92</w:t>
      </w:r>
      <w:r w:rsidRPr="00364319">
        <w:rPr>
          <w:rFonts w:ascii="Times New Roman" w:hAnsi="Times New Roman" w:cs="Times New Roman"/>
          <w:sz w:val="24"/>
          <w:szCs w:val="24"/>
        </w:rPr>
        <w:t xml:space="preserve"> children</w:t>
      </w:r>
      <w:r w:rsidR="008D6326" w:rsidRPr="00364319">
        <w:rPr>
          <w:rFonts w:ascii="Times New Roman" w:hAnsi="Times New Roman" w:cs="Times New Roman"/>
          <w:sz w:val="24"/>
          <w:szCs w:val="24"/>
        </w:rPr>
        <w:t xml:space="preserve"> (3.3%), </w:t>
      </w:r>
      <w:r w:rsidR="005340ED" w:rsidRPr="00364319">
        <w:rPr>
          <w:rFonts w:ascii="Times New Roman" w:hAnsi="Times New Roman" w:cs="Times New Roman"/>
          <w:sz w:val="24"/>
          <w:szCs w:val="24"/>
        </w:rPr>
        <w:t xml:space="preserve">two slides by </w:t>
      </w:r>
      <w:r w:rsidR="008D6326" w:rsidRPr="00364319">
        <w:rPr>
          <w:rFonts w:ascii="Times New Roman" w:hAnsi="Times New Roman" w:cs="Times New Roman"/>
          <w:sz w:val="24"/>
          <w:szCs w:val="24"/>
        </w:rPr>
        <w:t xml:space="preserve">15/92 (16.3%) and </w:t>
      </w:r>
      <w:r w:rsidR="005340ED" w:rsidRPr="00364319">
        <w:rPr>
          <w:rFonts w:ascii="Times New Roman" w:hAnsi="Times New Roman" w:cs="Times New Roman"/>
          <w:sz w:val="24"/>
          <w:szCs w:val="24"/>
        </w:rPr>
        <w:t xml:space="preserve">three slides by </w:t>
      </w:r>
      <w:r w:rsidR="008D6326" w:rsidRPr="00364319">
        <w:rPr>
          <w:rFonts w:ascii="Times New Roman" w:hAnsi="Times New Roman" w:cs="Times New Roman"/>
          <w:sz w:val="24"/>
          <w:szCs w:val="24"/>
        </w:rPr>
        <w:t xml:space="preserve">74/92 (80.4%). </w:t>
      </w:r>
      <w:r w:rsidR="008D6326" w:rsidRPr="00364319">
        <w:rPr>
          <w:rFonts w:ascii="Times New Roman" w:hAnsi="Times New Roman" w:cs="Times New Roman"/>
          <w:i/>
          <w:iCs/>
          <w:sz w:val="24"/>
          <w:szCs w:val="24"/>
        </w:rPr>
        <w:t xml:space="preserve">E. vermicularis </w:t>
      </w:r>
      <w:r w:rsidR="008D6326" w:rsidRPr="00364319">
        <w:rPr>
          <w:rFonts w:ascii="Times New Roman" w:hAnsi="Times New Roman" w:cs="Times New Roman"/>
          <w:sz w:val="24"/>
          <w:szCs w:val="24"/>
        </w:rPr>
        <w:t xml:space="preserve">was </w:t>
      </w:r>
      <w:r w:rsidR="005340ED" w:rsidRPr="00364319">
        <w:rPr>
          <w:rFonts w:ascii="Times New Roman" w:hAnsi="Times New Roman" w:cs="Times New Roman"/>
          <w:sz w:val="24"/>
          <w:szCs w:val="24"/>
        </w:rPr>
        <w:t>detected in</w:t>
      </w:r>
      <w:r w:rsidRPr="00364319">
        <w:rPr>
          <w:rFonts w:ascii="Times New Roman" w:hAnsi="Times New Roman" w:cs="Times New Roman"/>
          <w:sz w:val="24"/>
          <w:szCs w:val="24"/>
        </w:rPr>
        <w:t xml:space="preserve"> </w:t>
      </w:r>
      <w:r w:rsidR="008D6326" w:rsidRPr="00364319">
        <w:rPr>
          <w:rFonts w:ascii="Times New Roman" w:hAnsi="Times New Roman" w:cs="Times New Roman"/>
          <w:sz w:val="24"/>
          <w:szCs w:val="24"/>
        </w:rPr>
        <w:t xml:space="preserve">12% </w:t>
      </w:r>
      <w:r w:rsidRPr="00364319">
        <w:rPr>
          <w:rFonts w:ascii="Times New Roman" w:hAnsi="Times New Roman" w:cs="Times New Roman"/>
          <w:sz w:val="24"/>
          <w:szCs w:val="24"/>
        </w:rPr>
        <w:t xml:space="preserve">of these children </w:t>
      </w:r>
      <w:r w:rsidR="008D6326" w:rsidRPr="00364319">
        <w:rPr>
          <w:rFonts w:ascii="Times New Roman" w:hAnsi="Times New Roman" w:cs="Times New Roman"/>
          <w:sz w:val="24"/>
          <w:szCs w:val="24"/>
        </w:rPr>
        <w:t>(11/92) (Table 1). Among the</w:t>
      </w:r>
      <w:r w:rsidRPr="00364319">
        <w:rPr>
          <w:rFonts w:ascii="Times New Roman" w:hAnsi="Times New Roman" w:cs="Times New Roman"/>
          <w:sz w:val="24"/>
          <w:szCs w:val="24"/>
        </w:rPr>
        <w:t>se</w:t>
      </w:r>
      <w:r w:rsidR="008D6326" w:rsidRPr="00364319">
        <w:rPr>
          <w:rFonts w:ascii="Times New Roman" w:hAnsi="Times New Roman" w:cs="Times New Roman"/>
          <w:sz w:val="24"/>
          <w:szCs w:val="24"/>
        </w:rPr>
        <w:t xml:space="preserve"> 11 children, </w:t>
      </w:r>
      <w:r w:rsidRPr="00364319">
        <w:rPr>
          <w:rFonts w:ascii="Times New Roman" w:hAnsi="Times New Roman" w:cs="Times New Roman"/>
          <w:sz w:val="24"/>
          <w:szCs w:val="24"/>
        </w:rPr>
        <w:t xml:space="preserve">in the cases of </w:t>
      </w:r>
      <w:r w:rsidR="008D6326" w:rsidRPr="00364319">
        <w:rPr>
          <w:rFonts w:ascii="Times New Roman" w:hAnsi="Times New Roman" w:cs="Times New Roman"/>
          <w:sz w:val="24"/>
          <w:szCs w:val="24"/>
        </w:rPr>
        <w:t xml:space="preserve">3/92 (3.3%) </w:t>
      </w:r>
      <w:r w:rsidRPr="00364319">
        <w:rPr>
          <w:rFonts w:ascii="Times New Roman" w:hAnsi="Times New Roman" w:cs="Times New Roman"/>
          <w:sz w:val="24"/>
          <w:szCs w:val="24"/>
        </w:rPr>
        <w:t>who provided</w:t>
      </w:r>
      <w:r w:rsidR="008D6326" w:rsidRPr="00364319">
        <w:rPr>
          <w:rFonts w:ascii="Times New Roman" w:hAnsi="Times New Roman" w:cs="Times New Roman"/>
          <w:sz w:val="24"/>
          <w:szCs w:val="24"/>
        </w:rPr>
        <w:t xml:space="preserve"> two slides</w:t>
      </w:r>
      <w:r w:rsidR="005340ED" w:rsidRPr="00364319">
        <w:rPr>
          <w:rFonts w:ascii="Times New Roman" w:hAnsi="Times New Roman" w:cs="Times New Roman"/>
          <w:sz w:val="24"/>
          <w:szCs w:val="24"/>
        </w:rPr>
        <w:t xml:space="preserve">, </w:t>
      </w:r>
      <w:r w:rsidR="008D6326" w:rsidRPr="00364319">
        <w:rPr>
          <w:rFonts w:ascii="Times New Roman" w:hAnsi="Times New Roman" w:cs="Times New Roman"/>
          <w:sz w:val="24"/>
          <w:szCs w:val="24"/>
        </w:rPr>
        <w:t>only one</w:t>
      </w:r>
      <w:r w:rsidR="005340ED" w:rsidRPr="00364319">
        <w:rPr>
          <w:rFonts w:ascii="Times New Roman" w:hAnsi="Times New Roman" w:cs="Times New Roman"/>
          <w:sz w:val="24"/>
          <w:szCs w:val="24"/>
        </w:rPr>
        <w:t xml:space="preserve"> slide</w:t>
      </w:r>
      <w:r w:rsidR="008D6326" w:rsidRPr="00364319">
        <w:rPr>
          <w:rFonts w:ascii="Times New Roman" w:hAnsi="Times New Roman" w:cs="Times New Roman"/>
          <w:sz w:val="24"/>
          <w:szCs w:val="24"/>
        </w:rPr>
        <w:t xml:space="preserve"> </w:t>
      </w:r>
      <w:r w:rsidR="005340ED" w:rsidRPr="00364319">
        <w:rPr>
          <w:rFonts w:ascii="Times New Roman" w:hAnsi="Times New Roman" w:cs="Times New Roman"/>
          <w:sz w:val="24"/>
          <w:szCs w:val="24"/>
        </w:rPr>
        <w:t>was</w:t>
      </w:r>
      <w:r w:rsidR="008D6326" w:rsidRPr="00364319">
        <w:rPr>
          <w:rFonts w:ascii="Times New Roman" w:hAnsi="Times New Roman" w:cs="Times New Roman"/>
          <w:sz w:val="24"/>
          <w:szCs w:val="24"/>
        </w:rPr>
        <w:t xml:space="preserve"> positive. </w:t>
      </w:r>
      <w:r w:rsidRPr="00364319">
        <w:rPr>
          <w:rFonts w:ascii="Times New Roman" w:hAnsi="Times New Roman" w:cs="Times New Roman"/>
          <w:sz w:val="24"/>
          <w:szCs w:val="24"/>
        </w:rPr>
        <w:t>In the cases of the other</w:t>
      </w:r>
      <w:r w:rsidR="008D6326" w:rsidRPr="00364319">
        <w:rPr>
          <w:rFonts w:ascii="Times New Roman" w:hAnsi="Times New Roman" w:cs="Times New Roman"/>
          <w:sz w:val="24"/>
          <w:szCs w:val="24"/>
        </w:rPr>
        <w:t xml:space="preserve"> 8/92 (8.7%) who </w:t>
      </w:r>
      <w:r w:rsidR="0073131D" w:rsidRPr="00364319">
        <w:rPr>
          <w:rFonts w:ascii="Times New Roman" w:hAnsi="Times New Roman" w:cs="Times New Roman"/>
          <w:sz w:val="24"/>
          <w:szCs w:val="24"/>
        </w:rPr>
        <w:t>provided</w:t>
      </w:r>
      <w:r w:rsidR="008D6326" w:rsidRPr="00364319">
        <w:rPr>
          <w:rFonts w:ascii="Times New Roman" w:hAnsi="Times New Roman" w:cs="Times New Roman"/>
          <w:sz w:val="24"/>
          <w:szCs w:val="24"/>
        </w:rPr>
        <w:t xml:space="preserve"> three slides, in 2/92 (2.2%) all slides were positive, in 1/92 (1.1%) two were positive and in 5/92 (5.4%) only one was positive.</w:t>
      </w:r>
      <w:r w:rsidR="0073131D" w:rsidRPr="00364319">
        <w:rPr>
          <w:rFonts w:ascii="Times New Roman" w:hAnsi="Times New Roman" w:cs="Times New Roman"/>
          <w:sz w:val="24"/>
          <w:szCs w:val="24"/>
        </w:rPr>
        <w:t xml:space="preserve"> </w:t>
      </w:r>
    </w:p>
    <w:p w14:paraId="54F9D9EF" w14:textId="1867DBFD" w:rsidR="000702E5" w:rsidRPr="00364319" w:rsidRDefault="00E16918"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U</w:t>
      </w:r>
      <w:r w:rsidR="000702E5" w:rsidRPr="00364319">
        <w:rPr>
          <w:rFonts w:ascii="Times New Roman" w:hAnsi="Times New Roman" w:cs="Times New Roman"/>
          <w:sz w:val="24"/>
          <w:szCs w:val="24"/>
        </w:rPr>
        <w:t xml:space="preserve">se of a single slide for </w:t>
      </w:r>
      <w:r w:rsidRPr="00364319">
        <w:rPr>
          <w:rFonts w:ascii="Times New Roman" w:hAnsi="Times New Roman" w:cs="Times New Roman"/>
          <w:sz w:val="24"/>
          <w:szCs w:val="24"/>
        </w:rPr>
        <w:t xml:space="preserve">diagnosing </w:t>
      </w:r>
      <w:r w:rsidR="000702E5" w:rsidRPr="00364319">
        <w:rPr>
          <w:rFonts w:ascii="Times New Roman" w:hAnsi="Times New Roman" w:cs="Times New Roman"/>
          <w:i/>
          <w:iCs/>
          <w:sz w:val="24"/>
          <w:szCs w:val="24"/>
        </w:rPr>
        <w:t>Enterobius vermicularis</w:t>
      </w:r>
      <w:r w:rsidR="000702E5" w:rsidRPr="00364319">
        <w:rPr>
          <w:rFonts w:ascii="Times New Roman" w:hAnsi="Times New Roman" w:cs="Times New Roman"/>
          <w:sz w:val="24"/>
          <w:szCs w:val="24"/>
        </w:rPr>
        <w:t xml:space="preserve"> was less efficient </w:t>
      </w:r>
      <w:r w:rsidRPr="00364319">
        <w:rPr>
          <w:rFonts w:ascii="Times New Roman" w:hAnsi="Times New Roman" w:cs="Times New Roman"/>
          <w:sz w:val="24"/>
          <w:szCs w:val="24"/>
        </w:rPr>
        <w:t>than</w:t>
      </w:r>
      <w:r w:rsidR="000702E5" w:rsidRPr="00364319">
        <w:rPr>
          <w:rFonts w:ascii="Times New Roman" w:hAnsi="Times New Roman" w:cs="Times New Roman"/>
          <w:sz w:val="24"/>
          <w:szCs w:val="24"/>
        </w:rPr>
        <w:t xml:space="preserve"> use of three slides</w:t>
      </w:r>
      <w:r w:rsidRPr="00364319">
        <w:rPr>
          <w:rFonts w:ascii="Times New Roman" w:hAnsi="Times New Roman" w:cs="Times New Roman"/>
          <w:sz w:val="24"/>
          <w:szCs w:val="24"/>
        </w:rPr>
        <w:t xml:space="preserve"> in combination</w:t>
      </w:r>
      <w:r w:rsidR="000702E5" w:rsidRPr="00364319">
        <w:rPr>
          <w:rFonts w:ascii="Times New Roman" w:hAnsi="Times New Roman" w:cs="Times New Roman"/>
          <w:sz w:val="24"/>
          <w:szCs w:val="24"/>
        </w:rPr>
        <w:t xml:space="preserve">, </w:t>
      </w:r>
      <w:r w:rsidRPr="00364319">
        <w:rPr>
          <w:rFonts w:ascii="Times New Roman" w:hAnsi="Times New Roman" w:cs="Times New Roman"/>
          <w:sz w:val="24"/>
          <w:szCs w:val="24"/>
        </w:rPr>
        <w:t xml:space="preserve">which </w:t>
      </w:r>
      <w:r w:rsidR="000702E5" w:rsidRPr="00364319">
        <w:rPr>
          <w:rFonts w:ascii="Times New Roman" w:hAnsi="Times New Roman" w:cs="Times New Roman"/>
          <w:sz w:val="24"/>
          <w:szCs w:val="24"/>
        </w:rPr>
        <w:t>show</w:t>
      </w:r>
      <w:r w:rsidRPr="00364319">
        <w:rPr>
          <w:rFonts w:ascii="Times New Roman" w:hAnsi="Times New Roman" w:cs="Times New Roman"/>
          <w:sz w:val="24"/>
          <w:szCs w:val="24"/>
        </w:rPr>
        <w:t>ed</w:t>
      </w:r>
      <w:r w:rsidR="000702E5" w:rsidRPr="00364319">
        <w:rPr>
          <w:rFonts w:ascii="Times New Roman" w:hAnsi="Times New Roman" w:cs="Times New Roman"/>
          <w:sz w:val="24"/>
          <w:szCs w:val="24"/>
        </w:rPr>
        <w:t xml:space="preserve"> substantial agreement (K</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0.641 and K</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 xml:space="preserve">0.748). </w:t>
      </w:r>
      <w:r w:rsidRPr="00364319">
        <w:rPr>
          <w:rFonts w:ascii="Times New Roman" w:hAnsi="Times New Roman" w:cs="Times New Roman"/>
          <w:sz w:val="24"/>
          <w:szCs w:val="24"/>
        </w:rPr>
        <w:t>An</w:t>
      </w:r>
      <w:r w:rsidR="000702E5" w:rsidRPr="00364319">
        <w:rPr>
          <w:rFonts w:ascii="Times New Roman" w:hAnsi="Times New Roman" w:cs="Times New Roman"/>
          <w:sz w:val="24"/>
          <w:szCs w:val="24"/>
        </w:rPr>
        <w:t xml:space="preserve"> association between two slides, from two different days, resulted in an increase in efficiency</w:t>
      </w:r>
      <w:r w:rsidRPr="00364319">
        <w:rPr>
          <w:rFonts w:ascii="Times New Roman" w:hAnsi="Times New Roman" w:cs="Times New Roman"/>
          <w:sz w:val="24"/>
          <w:szCs w:val="24"/>
        </w:rPr>
        <w:t>,</w:t>
      </w:r>
      <w:r w:rsidR="000702E5" w:rsidRPr="00364319">
        <w:rPr>
          <w:rFonts w:ascii="Times New Roman" w:hAnsi="Times New Roman" w:cs="Times New Roman"/>
          <w:sz w:val="24"/>
          <w:szCs w:val="24"/>
        </w:rPr>
        <w:t xml:space="preserve"> with substantial to excellent agreement (K</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0.748 and K</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w:t>
      </w:r>
      <w:r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 xml:space="preserve">0.926) (Table </w:t>
      </w:r>
      <w:r w:rsidR="00104072" w:rsidRPr="00364319">
        <w:rPr>
          <w:rFonts w:ascii="Times New Roman" w:hAnsi="Times New Roman" w:cs="Times New Roman"/>
          <w:sz w:val="24"/>
          <w:szCs w:val="24"/>
        </w:rPr>
        <w:t>2</w:t>
      </w:r>
      <w:r w:rsidR="000702E5" w:rsidRPr="00364319">
        <w:rPr>
          <w:rFonts w:ascii="Times New Roman" w:hAnsi="Times New Roman" w:cs="Times New Roman"/>
          <w:sz w:val="24"/>
          <w:szCs w:val="24"/>
        </w:rPr>
        <w:t>).</w:t>
      </w:r>
    </w:p>
    <w:p w14:paraId="04738652" w14:textId="7FEAAAF4" w:rsidR="008D6326" w:rsidRPr="00364319" w:rsidRDefault="000702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Analy</w:t>
      </w:r>
      <w:r w:rsidR="00B95267" w:rsidRPr="00364319">
        <w:rPr>
          <w:rFonts w:ascii="Times New Roman" w:hAnsi="Times New Roman" w:cs="Times New Roman"/>
          <w:sz w:val="24"/>
          <w:szCs w:val="24"/>
        </w:rPr>
        <w:t>sis on</w:t>
      </w:r>
      <w:r w:rsidRPr="00364319">
        <w:rPr>
          <w:rFonts w:ascii="Times New Roman" w:hAnsi="Times New Roman" w:cs="Times New Roman"/>
          <w:sz w:val="24"/>
          <w:szCs w:val="24"/>
        </w:rPr>
        <w:t xml:space="preserve"> the association between socioeconomic information and positiv</w:t>
      </w:r>
      <w:r w:rsidR="005340ED" w:rsidRPr="00364319">
        <w:rPr>
          <w:rFonts w:ascii="Times New Roman" w:hAnsi="Times New Roman" w:cs="Times New Roman"/>
          <w:sz w:val="24"/>
          <w:szCs w:val="24"/>
        </w:rPr>
        <w:t>i</w:t>
      </w:r>
      <w:r w:rsidRPr="00364319">
        <w:rPr>
          <w:rFonts w:ascii="Times New Roman" w:hAnsi="Times New Roman" w:cs="Times New Roman"/>
          <w:sz w:val="24"/>
          <w:szCs w:val="24"/>
        </w:rPr>
        <w:t xml:space="preserve">ty </w:t>
      </w:r>
      <w:r w:rsidR="00B95267" w:rsidRPr="00364319">
        <w:rPr>
          <w:rFonts w:ascii="Times New Roman" w:hAnsi="Times New Roman" w:cs="Times New Roman"/>
          <w:sz w:val="24"/>
          <w:szCs w:val="24"/>
        </w:rPr>
        <w:t>for</w:t>
      </w:r>
      <w:r w:rsidRPr="00364319">
        <w:rPr>
          <w:rFonts w:ascii="Times New Roman" w:hAnsi="Times New Roman" w:cs="Times New Roman"/>
          <w:sz w:val="24"/>
          <w:szCs w:val="24"/>
        </w:rPr>
        <w:t xml:space="preserve"> </w:t>
      </w:r>
      <w:r w:rsidRPr="00364319">
        <w:rPr>
          <w:rFonts w:ascii="Times New Roman" w:hAnsi="Times New Roman" w:cs="Times New Roman"/>
          <w:i/>
          <w:iCs/>
          <w:sz w:val="24"/>
          <w:szCs w:val="24"/>
        </w:rPr>
        <w:t>E. vermicularis</w:t>
      </w:r>
      <w:r w:rsidR="00B95267" w:rsidRPr="00364319">
        <w:rPr>
          <w:rFonts w:ascii="Times New Roman" w:hAnsi="Times New Roman" w:cs="Times New Roman"/>
          <w:sz w:val="24"/>
          <w:szCs w:val="24"/>
        </w:rPr>
        <w:t xml:space="preserve"> showed that there was a statistically significant association with</w:t>
      </w:r>
      <w:r w:rsidR="008D6326" w:rsidRPr="00364319">
        <w:rPr>
          <w:rFonts w:ascii="Times New Roman" w:hAnsi="Times New Roman" w:cs="Times New Roman"/>
          <w:sz w:val="24"/>
          <w:szCs w:val="24"/>
        </w:rPr>
        <w:t xml:space="preserve"> age </w:t>
      </w:r>
      <w:r w:rsidRPr="00364319">
        <w:rPr>
          <w:rFonts w:ascii="Times New Roman" w:hAnsi="Times New Roman" w:cs="Times New Roman"/>
          <w:sz w:val="24"/>
          <w:szCs w:val="24"/>
        </w:rPr>
        <w:t xml:space="preserve">between four and six </w:t>
      </w:r>
      <w:r w:rsidR="005340ED" w:rsidRPr="00364319">
        <w:rPr>
          <w:rFonts w:ascii="Times New Roman" w:hAnsi="Times New Roman" w:cs="Times New Roman"/>
          <w:sz w:val="24"/>
          <w:szCs w:val="24"/>
        </w:rPr>
        <w:t>years</w:t>
      </w:r>
      <w:r w:rsidR="008D6326" w:rsidRPr="00364319">
        <w:rPr>
          <w:rFonts w:ascii="Times New Roman" w:hAnsi="Times New Roman" w:cs="Times New Roman"/>
          <w:sz w:val="24"/>
          <w:szCs w:val="24"/>
        </w:rPr>
        <w:t xml:space="preserve">, </w:t>
      </w:r>
      <w:r w:rsidR="00B95267" w:rsidRPr="00364319">
        <w:rPr>
          <w:rFonts w:ascii="Times New Roman" w:hAnsi="Times New Roman" w:cs="Times New Roman"/>
          <w:sz w:val="24"/>
          <w:szCs w:val="24"/>
        </w:rPr>
        <w:t xml:space="preserve">which thus </w:t>
      </w:r>
      <w:r w:rsidRPr="00364319">
        <w:rPr>
          <w:rFonts w:ascii="Times New Roman" w:hAnsi="Times New Roman" w:cs="Times New Roman"/>
          <w:sz w:val="24"/>
          <w:szCs w:val="24"/>
        </w:rPr>
        <w:t>represent</w:t>
      </w:r>
      <w:r w:rsidR="00B95267" w:rsidRPr="00364319">
        <w:rPr>
          <w:rFonts w:ascii="Times New Roman" w:hAnsi="Times New Roman" w:cs="Times New Roman"/>
          <w:sz w:val="24"/>
          <w:szCs w:val="24"/>
        </w:rPr>
        <w:t>ed</w:t>
      </w:r>
      <w:r w:rsidR="008D6326" w:rsidRPr="00364319">
        <w:rPr>
          <w:rFonts w:ascii="Times New Roman" w:hAnsi="Times New Roman" w:cs="Times New Roman"/>
          <w:sz w:val="24"/>
          <w:szCs w:val="24"/>
        </w:rPr>
        <w:t xml:space="preserve"> a risk factor for parasitism (OR</w:t>
      </w:r>
      <w:r w:rsidR="00B95267" w:rsidRPr="00364319">
        <w:rPr>
          <w:rFonts w:ascii="Times New Roman" w:hAnsi="Times New Roman" w:cs="Times New Roman"/>
          <w:sz w:val="24"/>
          <w:szCs w:val="24"/>
        </w:rPr>
        <w:t xml:space="preserve"> </w:t>
      </w:r>
      <w:r w:rsidR="008D6326" w:rsidRPr="00364319">
        <w:rPr>
          <w:rFonts w:ascii="Times New Roman" w:hAnsi="Times New Roman" w:cs="Times New Roman"/>
          <w:sz w:val="24"/>
          <w:szCs w:val="24"/>
        </w:rPr>
        <w:t>=</w:t>
      </w:r>
      <w:r w:rsidR="00B95267" w:rsidRPr="00364319">
        <w:rPr>
          <w:rFonts w:ascii="Times New Roman" w:hAnsi="Times New Roman" w:cs="Times New Roman"/>
          <w:sz w:val="24"/>
          <w:szCs w:val="24"/>
        </w:rPr>
        <w:t xml:space="preserve"> </w:t>
      </w:r>
      <w:r w:rsidR="008D6326" w:rsidRPr="00364319">
        <w:rPr>
          <w:rFonts w:ascii="Times New Roman" w:hAnsi="Times New Roman" w:cs="Times New Roman"/>
          <w:sz w:val="24"/>
          <w:szCs w:val="24"/>
        </w:rPr>
        <w:t>1.256</w:t>
      </w:r>
      <w:r w:rsidR="00B95267" w:rsidRPr="00364319">
        <w:rPr>
          <w:rFonts w:ascii="Times New Roman" w:hAnsi="Times New Roman" w:cs="Times New Roman"/>
          <w:sz w:val="24"/>
          <w:szCs w:val="24"/>
        </w:rPr>
        <w:t>;</w:t>
      </w:r>
      <w:r w:rsidR="008D6326" w:rsidRPr="00364319">
        <w:rPr>
          <w:rFonts w:ascii="Times New Roman" w:hAnsi="Times New Roman" w:cs="Times New Roman"/>
          <w:sz w:val="24"/>
          <w:szCs w:val="24"/>
        </w:rPr>
        <w:t xml:space="preserve"> CI</w:t>
      </w:r>
      <w:r w:rsidR="00B95267" w:rsidRPr="00364319">
        <w:rPr>
          <w:rFonts w:ascii="Times New Roman" w:hAnsi="Times New Roman" w:cs="Times New Roman"/>
          <w:sz w:val="24"/>
          <w:szCs w:val="24"/>
        </w:rPr>
        <w:t xml:space="preserve"> = </w:t>
      </w:r>
      <w:r w:rsidR="008D6326" w:rsidRPr="00364319">
        <w:rPr>
          <w:rFonts w:ascii="Times New Roman" w:hAnsi="Times New Roman" w:cs="Times New Roman"/>
          <w:sz w:val="24"/>
          <w:szCs w:val="24"/>
        </w:rPr>
        <w:t xml:space="preserve">1.097-1.437). </w:t>
      </w:r>
      <w:r w:rsidR="00B95267" w:rsidRPr="00364319">
        <w:rPr>
          <w:rFonts w:ascii="Times New Roman" w:hAnsi="Times New Roman" w:cs="Times New Roman"/>
          <w:sz w:val="24"/>
          <w:szCs w:val="24"/>
        </w:rPr>
        <w:t>However, i</w:t>
      </w:r>
      <w:r w:rsidR="008D6326" w:rsidRPr="00364319">
        <w:rPr>
          <w:rFonts w:ascii="Times New Roman" w:hAnsi="Times New Roman" w:cs="Times New Roman"/>
          <w:sz w:val="24"/>
          <w:szCs w:val="24"/>
        </w:rPr>
        <w:t>n the present study, there w</w:t>
      </w:r>
      <w:r w:rsidR="00B95267" w:rsidRPr="00364319">
        <w:rPr>
          <w:rFonts w:ascii="Times New Roman" w:hAnsi="Times New Roman" w:cs="Times New Roman"/>
          <w:sz w:val="24"/>
          <w:szCs w:val="24"/>
        </w:rPr>
        <w:t>ere</w:t>
      </w:r>
      <w:r w:rsidR="008D6326" w:rsidRPr="00364319">
        <w:rPr>
          <w:rFonts w:ascii="Times New Roman" w:hAnsi="Times New Roman" w:cs="Times New Roman"/>
          <w:sz w:val="24"/>
          <w:szCs w:val="24"/>
        </w:rPr>
        <w:t xml:space="preserve"> no significant association</w:t>
      </w:r>
      <w:r w:rsidR="00B95267" w:rsidRPr="00364319">
        <w:rPr>
          <w:rFonts w:ascii="Times New Roman" w:hAnsi="Times New Roman" w:cs="Times New Roman"/>
          <w:sz w:val="24"/>
          <w:szCs w:val="24"/>
        </w:rPr>
        <w:t>s between</w:t>
      </w:r>
      <w:r w:rsidR="008D6326" w:rsidRPr="00364319">
        <w:rPr>
          <w:rFonts w:ascii="Times New Roman" w:hAnsi="Times New Roman" w:cs="Times New Roman"/>
          <w:sz w:val="24"/>
          <w:szCs w:val="24"/>
        </w:rPr>
        <w:t xml:space="preserve"> parasitism </w:t>
      </w:r>
      <w:r w:rsidR="00B95267" w:rsidRPr="00364319">
        <w:rPr>
          <w:rFonts w:ascii="Times New Roman" w:hAnsi="Times New Roman" w:cs="Times New Roman"/>
          <w:sz w:val="24"/>
          <w:szCs w:val="24"/>
        </w:rPr>
        <w:t>and the child’s</w:t>
      </w:r>
      <w:r w:rsidR="008D6326" w:rsidRPr="00364319">
        <w:rPr>
          <w:rFonts w:ascii="Times New Roman" w:hAnsi="Times New Roman" w:cs="Times New Roman"/>
          <w:sz w:val="24"/>
          <w:szCs w:val="24"/>
        </w:rPr>
        <w:t xml:space="preserve"> sex, number of residents in the house, number of children in the house, </w:t>
      </w:r>
      <w:r w:rsidR="00B95267" w:rsidRPr="00364319">
        <w:rPr>
          <w:rFonts w:ascii="Times New Roman" w:hAnsi="Times New Roman" w:cs="Times New Roman"/>
          <w:sz w:val="24"/>
          <w:szCs w:val="24"/>
        </w:rPr>
        <w:t>mother or father’s</w:t>
      </w:r>
      <w:r w:rsidR="008D6326" w:rsidRPr="00364319">
        <w:rPr>
          <w:rFonts w:ascii="Times New Roman" w:hAnsi="Times New Roman" w:cs="Times New Roman"/>
          <w:sz w:val="24"/>
          <w:szCs w:val="24"/>
        </w:rPr>
        <w:t xml:space="preserve"> education</w:t>
      </w:r>
      <w:r w:rsidR="00B95267" w:rsidRPr="00364319">
        <w:rPr>
          <w:rFonts w:ascii="Times New Roman" w:hAnsi="Times New Roman" w:cs="Times New Roman"/>
          <w:sz w:val="24"/>
          <w:szCs w:val="24"/>
        </w:rPr>
        <w:t xml:space="preserve"> level</w:t>
      </w:r>
      <w:r w:rsidR="008D6326" w:rsidRPr="00364319">
        <w:rPr>
          <w:rFonts w:ascii="Times New Roman" w:hAnsi="Times New Roman" w:cs="Times New Roman"/>
          <w:sz w:val="24"/>
          <w:szCs w:val="24"/>
        </w:rPr>
        <w:t xml:space="preserve">, mother, family income or </w:t>
      </w:r>
      <w:r w:rsidR="00B95267" w:rsidRPr="00364319">
        <w:rPr>
          <w:rFonts w:ascii="Times New Roman" w:hAnsi="Times New Roman" w:cs="Times New Roman"/>
          <w:sz w:val="24"/>
          <w:szCs w:val="24"/>
        </w:rPr>
        <w:t xml:space="preserve">perianal </w:t>
      </w:r>
      <w:r w:rsidR="008D6326" w:rsidRPr="00364319">
        <w:rPr>
          <w:rFonts w:ascii="Times New Roman" w:hAnsi="Times New Roman" w:cs="Times New Roman"/>
          <w:sz w:val="24"/>
          <w:szCs w:val="24"/>
        </w:rPr>
        <w:t xml:space="preserve">itching (Table </w:t>
      </w:r>
      <w:r w:rsidR="00BC1303" w:rsidRPr="00364319">
        <w:rPr>
          <w:rFonts w:ascii="Times New Roman" w:hAnsi="Times New Roman" w:cs="Times New Roman"/>
          <w:sz w:val="24"/>
          <w:szCs w:val="24"/>
        </w:rPr>
        <w:t>3</w:t>
      </w:r>
      <w:r w:rsidR="008D6326" w:rsidRPr="00364319">
        <w:rPr>
          <w:rFonts w:ascii="Times New Roman" w:hAnsi="Times New Roman" w:cs="Times New Roman"/>
          <w:sz w:val="24"/>
          <w:szCs w:val="24"/>
        </w:rPr>
        <w:t>).</w:t>
      </w:r>
    </w:p>
    <w:p w14:paraId="70153743" w14:textId="0F59738D" w:rsidR="000702E5" w:rsidRPr="00364319" w:rsidRDefault="00EF5CFC"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DISCUSSION</w:t>
      </w:r>
    </w:p>
    <w:p w14:paraId="78F60B15" w14:textId="6EA74F7D" w:rsidR="000702E5" w:rsidRPr="00364319" w:rsidRDefault="004E111B"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A</w:t>
      </w:r>
      <w:r w:rsidR="000702E5" w:rsidRPr="00364319">
        <w:rPr>
          <w:rFonts w:ascii="Times New Roman" w:hAnsi="Times New Roman" w:cs="Times New Roman"/>
          <w:sz w:val="24"/>
          <w:szCs w:val="24"/>
        </w:rPr>
        <w:t xml:space="preserve"> positivity rate </w:t>
      </w:r>
      <w:r w:rsidRPr="00364319">
        <w:rPr>
          <w:rFonts w:ascii="Times New Roman" w:hAnsi="Times New Roman" w:cs="Times New Roman"/>
          <w:sz w:val="24"/>
          <w:szCs w:val="24"/>
        </w:rPr>
        <w:t xml:space="preserve">for enteroparasites </w:t>
      </w:r>
      <w:r w:rsidR="000702E5" w:rsidRPr="00364319">
        <w:rPr>
          <w:rFonts w:ascii="Times New Roman" w:hAnsi="Times New Roman" w:cs="Times New Roman"/>
          <w:sz w:val="24"/>
          <w:szCs w:val="24"/>
        </w:rPr>
        <w:t xml:space="preserve">of 20% (19/95) was obtained </w:t>
      </w:r>
      <w:r w:rsidRPr="00364319">
        <w:rPr>
          <w:rFonts w:ascii="Times New Roman" w:hAnsi="Times New Roman" w:cs="Times New Roman"/>
          <w:sz w:val="24"/>
          <w:szCs w:val="24"/>
        </w:rPr>
        <w:t>among</w:t>
      </w:r>
      <w:r w:rsidR="000702E5" w:rsidRPr="00364319">
        <w:rPr>
          <w:rFonts w:ascii="Times New Roman" w:hAnsi="Times New Roman" w:cs="Times New Roman"/>
          <w:sz w:val="24"/>
          <w:szCs w:val="24"/>
        </w:rPr>
        <w:t xml:space="preserve"> the three participating community daycare centers. This </w:t>
      </w:r>
      <w:r w:rsidRPr="00364319">
        <w:rPr>
          <w:rFonts w:ascii="Times New Roman" w:hAnsi="Times New Roman" w:cs="Times New Roman"/>
          <w:sz w:val="24"/>
          <w:szCs w:val="24"/>
        </w:rPr>
        <w:t>rate</w:t>
      </w:r>
      <w:r w:rsidR="000702E5" w:rsidRPr="00364319">
        <w:rPr>
          <w:rFonts w:ascii="Times New Roman" w:hAnsi="Times New Roman" w:cs="Times New Roman"/>
          <w:sz w:val="24"/>
          <w:szCs w:val="24"/>
        </w:rPr>
        <w:t xml:space="preserve"> was lower than </w:t>
      </w:r>
      <w:r w:rsidRPr="00364319">
        <w:rPr>
          <w:rFonts w:ascii="Times New Roman" w:hAnsi="Times New Roman" w:cs="Times New Roman"/>
          <w:sz w:val="24"/>
          <w:szCs w:val="24"/>
        </w:rPr>
        <w:t xml:space="preserve">previous findings from community daycare centers in Niterói, RJ: 55% (120/218) </w:t>
      </w:r>
      <w:r w:rsidR="000702E5" w:rsidRPr="00364319">
        <w:rPr>
          <w:rFonts w:ascii="Times New Roman" w:hAnsi="Times New Roman" w:cs="Times New Roman"/>
          <w:sz w:val="24"/>
          <w:szCs w:val="24"/>
        </w:rPr>
        <w:t xml:space="preserve">by Uchôa </w:t>
      </w:r>
      <w:r w:rsidR="000B47B9" w:rsidRPr="00364319">
        <w:rPr>
          <w:rFonts w:ascii="Times New Roman" w:hAnsi="Times New Roman" w:cs="Times New Roman"/>
          <w:i/>
          <w:sz w:val="24"/>
          <w:szCs w:val="24"/>
        </w:rPr>
        <w:t>et al</w:t>
      </w:r>
      <w:r w:rsidR="000702E5" w:rsidRPr="00364319">
        <w:rPr>
          <w:rFonts w:ascii="Times New Roman" w:hAnsi="Times New Roman" w:cs="Times New Roman"/>
          <w:sz w:val="24"/>
          <w:szCs w:val="24"/>
        </w:rPr>
        <w:t>.</w:t>
      </w:r>
      <w:r w:rsidR="006545E7"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5</w:t>
      </w:r>
      <w:r w:rsidR="000702E5" w:rsidRPr="00364319">
        <w:rPr>
          <w:rFonts w:ascii="Times New Roman" w:hAnsi="Times New Roman" w:cs="Times New Roman"/>
          <w:sz w:val="24"/>
          <w:szCs w:val="24"/>
        </w:rPr>
        <w:t xml:space="preserve"> and </w:t>
      </w:r>
      <w:r w:rsidRPr="00364319">
        <w:rPr>
          <w:rFonts w:ascii="Times New Roman" w:hAnsi="Times New Roman" w:cs="Times New Roman"/>
          <w:sz w:val="24"/>
          <w:szCs w:val="24"/>
        </w:rPr>
        <w:t xml:space="preserve">51.6% (192/372) </w:t>
      </w:r>
      <w:r w:rsidR="000702E5" w:rsidRPr="00364319">
        <w:rPr>
          <w:rFonts w:ascii="Times New Roman" w:hAnsi="Times New Roman" w:cs="Times New Roman"/>
          <w:sz w:val="24"/>
          <w:szCs w:val="24"/>
        </w:rPr>
        <w:t xml:space="preserve">Uchôa </w:t>
      </w:r>
      <w:r w:rsidR="000B47B9" w:rsidRPr="00364319">
        <w:rPr>
          <w:rFonts w:ascii="Times New Roman" w:hAnsi="Times New Roman" w:cs="Times New Roman"/>
          <w:i/>
          <w:sz w:val="24"/>
          <w:szCs w:val="24"/>
        </w:rPr>
        <w:t>et al</w:t>
      </w:r>
      <w:r w:rsidR="000702E5" w:rsidRPr="00364319">
        <w:rPr>
          <w:rFonts w:ascii="Times New Roman" w:hAnsi="Times New Roman" w:cs="Times New Roman"/>
          <w:sz w:val="24"/>
          <w:szCs w:val="24"/>
        </w:rPr>
        <w:t>.</w:t>
      </w:r>
      <w:r w:rsidR="006545E7"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6</w:t>
      </w:r>
      <w:r w:rsidRPr="00364319">
        <w:rPr>
          <w:rFonts w:ascii="Times New Roman" w:hAnsi="Times New Roman" w:cs="Times New Roman"/>
          <w:sz w:val="24"/>
          <w:szCs w:val="24"/>
        </w:rPr>
        <w:t>. Thus,</w:t>
      </w:r>
      <w:r w:rsidR="000702E5" w:rsidRPr="00364319">
        <w:rPr>
          <w:rFonts w:ascii="Times New Roman" w:hAnsi="Times New Roman" w:cs="Times New Roman"/>
          <w:sz w:val="24"/>
          <w:szCs w:val="24"/>
        </w:rPr>
        <w:t xml:space="preserve"> a marked reduction in the frequency of intestinal parasitism</w:t>
      </w:r>
      <w:r w:rsidRPr="00364319">
        <w:rPr>
          <w:rFonts w:ascii="Times New Roman" w:hAnsi="Times New Roman" w:cs="Times New Roman"/>
          <w:sz w:val="24"/>
          <w:szCs w:val="24"/>
        </w:rPr>
        <w:t xml:space="preserve"> was observed in the present study, in relation to these previous results</w:t>
      </w:r>
      <w:r w:rsidR="000702E5" w:rsidRPr="00364319">
        <w:rPr>
          <w:rFonts w:ascii="Times New Roman" w:hAnsi="Times New Roman" w:cs="Times New Roman"/>
          <w:sz w:val="24"/>
          <w:szCs w:val="24"/>
        </w:rPr>
        <w:t xml:space="preserve">. This may be due to anthropic changes in the urban environment, </w:t>
      </w:r>
      <w:r w:rsidRPr="00364319">
        <w:rPr>
          <w:rFonts w:ascii="Times New Roman" w:hAnsi="Times New Roman" w:cs="Times New Roman"/>
          <w:sz w:val="24"/>
          <w:szCs w:val="24"/>
        </w:rPr>
        <w:t>such that there may have been a</w:t>
      </w:r>
      <w:r w:rsidR="000702E5" w:rsidRPr="00364319">
        <w:rPr>
          <w:rFonts w:ascii="Times New Roman" w:hAnsi="Times New Roman" w:cs="Times New Roman"/>
          <w:sz w:val="24"/>
          <w:szCs w:val="24"/>
        </w:rPr>
        <w:t xml:space="preserve"> reduction </w:t>
      </w:r>
      <w:r w:rsidRPr="00364319">
        <w:rPr>
          <w:rFonts w:ascii="Times New Roman" w:hAnsi="Times New Roman" w:cs="Times New Roman"/>
          <w:sz w:val="24"/>
          <w:szCs w:val="24"/>
        </w:rPr>
        <w:t xml:space="preserve">in the extent </w:t>
      </w:r>
      <w:r w:rsidR="000702E5" w:rsidRPr="00364319">
        <w:rPr>
          <w:rFonts w:ascii="Times New Roman" w:hAnsi="Times New Roman" w:cs="Times New Roman"/>
          <w:sz w:val="24"/>
          <w:szCs w:val="24"/>
        </w:rPr>
        <w:t xml:space="preserve">of areas </w:t>
      </w:r>
      <w:r w:rsidRPr="00364319">
        <w:rPr>
          <w:rFonts w:ascii="Times New Roman" w:hAnsi="Times New Roman" w:cs="Times New Roman"/>
          <w:sz w:val="24"/>
          <w:szCs w:val="24"/>
        </w:rPr>
        <w:t>of</w:t>
      </w:r>
      <w:r w:rsidR="000702E5" w:rsidRPr="00364319">
        <w:rPr>
          <w:rFonts w:ascii="Times New Roman" w:hAnsi="Times New Roman" w:cs="Times New Roman"/>
          <w:sz w:val="24"/>
          <w:szCs w:val="24"/>
        </w:rPr>
        <w:t xml:space="preserve"> bare soil with </w:t>
      </w:r>
      <w:r w:rsidRPr="00364319">
        <w:rPr>
          <w:rFonts w:ascii="Times New Roman" w:hAnsi="Times New Roman" w:cs="Times New Roman"/>
          <w:sz w:val="24"/>
          <w:szCs w:val="24"/>
        </w:rPr>
        <w:t xml:space="preserve">the </w:t>
      </w:r>
      <w:r w:rsidR="000702E5" w:rsidRPr="00364319">
        <w:rPr>
          <w:rFonts w:ascii="Times New Roman" w:hAnsi="Times New Roman" w:cs="Times New Roman"/>
          <w:sz w:val="24"/>
          <w:szCs w:val="24"/>
        </w:rPr>
        <w:t>humidity and shading necessary for geohelminths</w:t>
      </w:r>
      <w:r w:rsidR="00D52ED1" w:rsidRPr="00364319">
        <w:rPr>
          <w:rFonts w:ascii="Times New Roman" w:hAnsi="Times New Roman" w:cs="Times New Roman"/>
          <w:sz w:val="24"/>
          <w:szCs w:val="24"/>
        </w:rPr>
        <w:t>;</w:t>
      </w:r>
      <w:r w:rsidR="000702E5" w:rsidRPr="00364319">
        <w:rPr>
          <w:rFonts w:ascii="Times New Roman" w:hAnsi="Times New Roman" w:cs="Times New Roman"/>
          <w:sz w:val="24"/>
          <w:szCs w:val="24"/>
        </w:rPr>
        <w:t xml:space="preserve"> and </w:t>
      </w:r>
      <w:r w:rsidR="00A55129" w:rsidRPr="00364319">
        <w:rPr>
          <w:rFonts w:ascii="Times New Roman" w:hAnsi="Times New Roman" w:cs="Times New Roman"/>
          <w:sz w:val="24"/>
          <w:szCs w:val="24"/>
        </w:rPr>
        <w:t xml:space="preserve">also </w:t>
      </w:r>
      <w:r w:rsidR="000702E5" w:rsidRPr="00364319">
        <w:rPr>
          <w:rFonts w:ascii="Times New Roman" w:hAnsi="Times New Roman" w:cs="Times New Roman"/>
          <w:sz w:val="24"/>
          <w:szCs w:val="24"/>
        </w:rPr>
        <w:t>improvement in basic sanitation measures with adequate sewage</w:t>
      </w:r>
      <w:r w:rsidR="00A55129" w:rsidRPr="00364319">
        <w:rPr>
          <w:rFonts w:ascii="Times New Roman" w:hAnsi="Times New Roman" w:cs="Times New Roman"/>
          <w:sz w:val="24"/>
          <w:szCs w:val="24"/>
        </w:rPr>
        <w:t xml:space="preserve"> disposal</w:t>
      </w:r>
      <w:r w:rsidR="000702E5" w:rsidRPr="00364319">
        <w:rPr>
          <w:rFonts w:ascii="Times New Roman" w:hAnsi="Times New Roman" w:cs="Times New Roman"/>
          <w:sz w:val="24"/>
          <w:szCs w:val="24"/>
        </w:rPr>
        <w:t xml:space="preserve"> and treatment of drinking water</w:t>
      </w:r>
      <w:r w:rsidR="00A55129" w:rsidRPr="00364319">
        <w:rPr>
          <w:rFonts w:ascii="Times New Roman" w:hAnsi="Times New Roman" w:cs="Times New Roman"/>
          <w:sz w:val="24"/>
          <w:szCs w:val="24"/>
        </w:rPr>
        <w:t>,</w:t>
      </w:r>
      <w:r w:rsidR="000702E5" w:rsidRPr="00364319">
        <w:rPr>
          <w:rFonts w:ascii="Times New Roman" w:hAnsi="Times New Roman" w:cs="Times New Roman"/>
          <w:sz w:val="24"/>
          <w:szCs w:val="24"/>
        </w:rPr>
        <w:t xml:space="preserve"> possibly </w:t>
      </w:r>
      <w:r w:rsidR="00A55129" w:rsidRPr="00364319">
        <w:rPr>
          <w:rFonts w:ascii="Times New Roman" w:hAnsi="Times New Roman" w:cs="Times New Roman"/>
          <w:sz w:val="24"/>
          <w:szCs w:val="24"/>
        </w:rPr>
        <w:t xml:space="preserve">in </w:t>
      </w:r>
      <w:r w:rsidR="000702E5" w:rsidRPr="00364319">
        <w:rPr>
          <w:rFonts w:ascii="Times New Roman" w:hAnsi="Times New Roman" w:cs="Times New Roman"/>
          <w:sz w:val="24"/>
          <w:szCs w:val="24"/>
        </w:rPr>
        <w:t>associat</w:t>
      </w:r>
      <w:r w:rsidR="00A55129" w:rsidRPr="00364319">
        <w:rPr>
          <w:rFonts w:ascii="Times New Roman" w:hAnsi="Times New Roman" w:cs="Times New Roman"/>
          <w:sz w:val="24"/>
          <w:szCs w:val="24"/>
        </w:rPr>
        <w:t>ion</w:t>
      </w:r>
      <w:r w:rsidR="000702E5" w:rsidRPr="00364319">
        <w:rPr>
          <w:rFonts w:ascii="Times New Roman" w:hAnsi="Times New Roman" w:cs="Times New Roman"/>
          <w:sz w:val="24"/>
          <w:szCs w:val="24"/>
        </w:rPr>
        <w:t xml:space="preserve"> with antiparasit</w:t>
      </w:r>
      <w:r w:rsidR="00A55129" w:rsidRPr="00364319">
        <w:rPr>
          <w:rFonts w:ascii="Times New Roman" w:hAnsi="Times New Roman" w:cs="Times New Roman"/>
          <w:sz w:val="24"/>
          <w:szCs w:val="24"/>
        </w:rPr>
        <w:t>e</w:t>
      </w:r>
      <w:r w:rsidR="000702E5" w:rsidRPr="00364319">
        <w:rPr>
          <w:rFonts w:ascii="Times New Roman" w:hAnsi="Times New Roman" w:cs="Times New Roman"/>
          <w:sz w:val="24"/>
          <w:szCs w:val="24"/>
        </w:rPr>
        <w:t xml:space="preserve"> treatment. According to information from Instituto Trata Brasil</w:t>
      </w:r>
      <w:r w:rsidR="000E10E4" w:rsidRPr="00364319">
        <w:rPr>
          <w:rFonts w:ascii="Times New Roman" w:hAnsi="Times New Roman" w:cs="Times New Roman"/>
          <w:sz w:val="24"/>
          <w:szCs w:val="24"/>
          <w:vertAlign w:val="superscript"/>
        </w:rPr>
        <w:t>1</w:t>
      </w:r>
      <w:r w:rsidR="0026028D">
        <w:rPr>
          <w:rFonts w:ascii="Times New Roman" w:hAnsi="Times New Roman" w:cs="Times New Roman"/>
          <w:sz w:val="24"/>
          <w:szCs w:val="24"/>
          <w:vertAlign w:val="superscript"/>
        </w:rPr>
        <w:t>7</w:t>
      </w:r>
      <w:r w:rsidR="000702E5" w:rsidRPr="00364319">
        <w:rPr>
          <w:rFonts w:ascii="Times New Roman" w:hAnsi="Times New Roman" w:cs="Times New Roman"/>
          <w:sz w:val="24"/>
          <w:szCs w:val="24"/>
        </w:rPr>
        <w:t>, the city of Niterói occupies the 23rd position in the 2022 Sanitation Ranking of the 100 largest cities in the country</w:t>
      </w:r>
      <w:r w:rsidR="00A55129" w:rsidRPr="00364319">
        <w:rPr>
          <w:rFonts w:ascii="Times New Roman" w:hAnsi="Times New Roman" w:cs="Times New Roman"/>
          <w:sz w:val="24"/>
          <w:szCs w:val="24"/>
        </w:rPr>
        <w:t>. W</w:t>
      </w:r>
      <w:r w:rsidR="000702E5" w:rsidRPr="00364319">
        <w:rPr>
          <w:rFonts w:ascii="Times New Roman" w:hAnsi="Times New Roman" w:cs="Times New Roman"/>
          <w:sz w:val="24"/>
          <w:szCs w:val="24"/>
        </w:rPr>
        <w:t xml:space="preserve">ater supply </w:t>
      </w:r>
      <w:r w:rsidR="00A55129" w:rsidRPr="00364319">
        <w:rPr>
          <w:rFonts w:ascii="Times New Roman" w:hAnsi="Times New Roman" w:cs="Times New Roman"/>
          <w:sz w:val="24"/>
          <w:szCs w:val="24"/>
        </w:rPr>
        <w:t>is provided</w:t>
      </w:r>
      <w:r w:rsidR="000702E5" w:rsidRPr="00364319">
        <w:rPr>
          <w:rFonts w:ascii="Times New Roman" w:hAnsi="Times New Roman" w:cs="Times New Roman"/>
          <w:sz w:val="24"/>
          <w:szCs w:val="24"/>
        </w:rPr>
        <w:t xml:space="preserve"> to 100% of the population</w:t>
      </w:r>
      <w:r w:rsidR="00A55129" w:rsidRPr="00364319">
        <w:rPr>
          <w:rFonts w:ascii="Times New Roman" w:hAnsi="Times New Roman" w:cs="Times New Roman"/>
          <w:sz w:val="24"/>
          <w:szCs w:val="24"/>
        </w:rPr>
        <w:t>;</w:t>
      </w:r>
      <w:r w:rsidR="000702E5" w:rsidRPr="00364319">
        <w:rPr>
          <w:rFonts w:ascii="Times New Roman" w:hAnsi="Times New Roman" w:cs="Times New Roman"/>
          <w:sz w:val="24"/>
          <w:szCs w:val="24"/>
        </w:rPr>
        <w:t xml:space="preserve"> 95.6% </w:t>
      </w:r>
      <w:r w:rsidR="00D21D55" w:rsidRPr="00364319">
        <w:rPr>
          <w:rFonts w:ascii="Times New Roman" w:hAnsi="Times New Roman" w:cs="Times New Roman"/>
          <w:sz w:val="24"/>
          <w:szCs w:val="24"/>
        </w:rPr>
        <w:t xml:space="preserve">of </w:t>
      </w:r>
      <w:r w:rsidR="00A55129" w:rsidRPr="00364319">
        <w:rPr>
          <w:rFonts w:ascii="Times New Roman" w:hAnsi="Times New Roman" w:cs="Times New Roman"/>
          <w:sz w:val="24"/>
          <w:szCs w:val="24"/>
        </w:rPr>
        <w:t xml:space="preserve">the </w:t>
      </w:r>
      <w:r w:rsidR="00D21D55" w:rsidRPr="00364319">
        <w:rPr>
          <w:rFonts w:ascii="Times New Roman" w:hAnsi="Times New Roman" w:cs="Times New Roman"/>
          <w:sz w:val="24"/>
          <w:szCs w:val="24"/>
        </w:rPr>
        <w:t xml:space="preserve">population </w:t>
      </w:r>
      <w:r w:rsidR="00A55129" w:rsidRPr="00364319">
        <w:rPr>
          <w:rFonts w:ascii="Times New Roman" w:hAnsi="Times New Roman" w:cs="Times New Roman"/>
          <w:sz w:val="24"/>
          <w:szCs w:val="24"/>
        </w:rPr>
        <w:t>are connected to a</w:t>
      </w:r>
      <w:r w:rsidR="000702E5" w:rsidRPr="00364319">
        <w:rPr>
          <w:rFonts w:ascii="Times New Roman" w:hAnsi="Times New Roman" w:cs="Times New Roman"/>
          <w:sz w:val="24"/>
          <w:szCs w:val="24"/>
        </w:rPr>
        <w:t xml:space="preserve"> sewage </w:t>
      </w:r>
      <w:r w:rsidR="00A55129" w:rsidRPr="00364319">
        <w:rPr>
          <w:rFonts w:ascii="Times New Roman" w:hAnsi="Times New Roman" w:cs="Times New Roman"/>
          <w:sz w:val="24"/>
          <w:szCs w:val="24"/>
        </w:rPr>
        <w:t>disposal system; and</w:t>
      </w:r>
      <w:r w:rsidR="000702E5" w:rsidRPr="00364319">
        <w:rPr>
          <w:rFonts w:ascii="Times New Roman" w:hAnsi="Times New Roman" w:cs="Times New Roman"/>
          <w:sz w:val="24"/>
          <w:szCs w:val="24"/>
        </w:rPr>
        <w:t xml:space="preserve"> 100%</w:t>
      </w:r>
      <w:r w:rsidR="00A55129" w:rsidRPr="00364319">
        <w:rPr>
          <w:rFonts w:ascii="Times New Roman" w:hAnsi="Times New Roman" w:cs="Times New Roman"/>
          <w:sz w:val="24"/>
          <w:szCs w:val="24"/>
        </w:rPr>
        <w:t xml:space="preserve"> of sewage collected is</w:t>
      </w:r>
      <w:r w:rsidR="00D21D55" w:rsidRPr="00364319">
        <w:rPr>
          <w:rFonts w:ascii="Times New Roman" w:hAnsi="Times New Roman" w:cs="Times New Roman"/>
          <w:sz w:val="24"/>
          <w:szCs w:val="24"/>
        </w:rPr>
        <w:t xml:space="preserve"> </w:t>
      </w:r>
      <w:r w:rsidR="000702E5" w:rsidRPr="00364319">
        <w:rPr>
          <w:rFonts w:ascii="Times New Roman" w:hAnsi="Times New Roman" w:cs="Times New Roman"/>
          <w:sz w:val="24"/>
          <w:szCs w:val="24"/>
        </w:rPr>
        <w:t>treat</w:t>
      </w:r>
      <w:r w:rsidR="00A55129" w:rsidRPr="00364319">
        <w:rPr>
          <w:rFonts w:ascii="Times New Roman" w:hAnsi="Times New Roman" w:cs="Times New Roman"/>
          <w:sz w:val="24"/>
          <w:szCs w:val="24"/>
        </w:rPr>
        <w:t>ed</w:t>
      </w:r>
      <w:r w:rsidR="000702E5" w:rsidRPr="00364319">
        <w:rPr>
          <w:rFonts w:ascii="Times New Roman" w:hAnsi="Times New Roman" w:cs="Times New Roman"/>
          <w:sz w:val="24"/>
          <w:szCs w:val="24"/>
        </w:rPr>
        <w:t>.</w:t>
      </w:r>
    </w:p>
    <w:p w14:paraId="12142DAD" w14:textId="7945AD42" w:rsidR="000702E5" w:rsidRPr="00364319" w:rsidRDefault="000702E5"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lastRenderedPageBreak/>
        <w:t xml:space="preserve">In studies that </w:t>
      </w:r>
      <w:r w:rsidR="00A55129" w:rsidRPr="00364319">
        <w:rPr>
          <w:rFonts w:ascii="Times New Roman" w:hAnsi="Times New Roman" w:cs="Times New Roman"/>
          <w:sz w:val="24"/>
          <w:szCs w:val="24"/>
        </w:rPr>
        <w:t xml:space="preserve">have </w:t>
      </w:r>
      <w:r w:rsidRPr="00364319">
        <w:rPr>
          <w:rFonts w:ascii="Times New Roman" w:hAnsi="Times New Roman" w:cs="Times New Roman"/>
          <w:sz w:val="24"/>
          <w:szCs w:val="24"/>
        </w:rPr>
        <w:t xml:space="preserve">used the Graham technique </w:t>
      </w:r>
      <w:r w:rsidR="00A55129" w:rsidRPr="00364319">
        <w:rPr>
          <w:rFonts w:ascii="Times New Roman" w:hAnsi="Times New Roman" w:cs="Times New Roman"/>
          <w:sz w:val="24"/>
          <w:szCs w:val="24"/>
        </w:rPr>
        <w:t>for</w:t>
      </w:r>
      <w:r w:rsidRPr="00364319">
        <w:rPr>
          <w:rFonts w:ascii="Times New Roman" w:hAnsi="Times New Roman" w:cs="Times New Roman"/>
          <w:sz w:val="24"/>
          <w:szCs w:val="24"/>
        </w:rPr>
        <w:t xml:space="preserve"> diagnos</w:t>
      </w:r>
      <w:r w:rsidR="00A55129" w:rsidRPr="00364319">
        <w:rPr>
          <w:rFonts w:ascii="Times New Roman" w:hAnsi="Times New Roman" w:cs="Times New Roman"/>
          <w:sz w:val="24"/>
          <w:szCs w:val="24"/>
        </w:rPr>
        <w:t>ing</w:t>
      </w:r>
      <w:r w:rsidRPr="00364319">
        <w:rPr>
          <w:rFonts w:ascii="Times New Roman" w:hAnsi="Times New Roman" w:cs="Times New Roman"/>
          <w:sz w:val="24"/>
          <w:szCs w:val="24"/>
        </w:rPr>
        <w:t xml:space="preserve"> enterobi</w:t>
      </w:r>
      <w:r w:rsidR="00A55129" w:rsidRPr="00364319">
        <w:rPr>
          <w:rFonts w:ascii="Times New Roman" w:hAnsi="Times New Roman" w:cs="Times New Roman"/>
          <w:sz w:val="24"/>
          <w:szCs w:val="24"/>
        </w:rPr>
        <w:t>a</w:t>
      </w:r>
      <w:r w:rsidRPr="00364319">
        <w:rPr>
          <w:rFonts w:ascii="Times New Roman" w:hAnsi="Times New Roman" w:cs="Times New Roman"/>
          <w:sz w:val="24"/>
          <w:szCs w:val="24"/>
        </w:rPr>
        <w:t xml:space="preserve">sis </w:t>
      </w:r>
      <w:r w:rsidR="00A55129" w:rsidRPr="00364319">
        <w:rPr>
          <w:rFonts w:ascii="Times New Roman" w:hAnsi="Times New Roman" w:cs="Times New Roman"/>
          <w:sz w:val="24"/>
          <w:szCs w:val="24"/>
        </w:rPr>
        <w:t>among children at</w:t>
      </w:r>
      <w:r w:rsidRPr="00364319">
        <w:rPr>
          <w:rFonts w:ascii="Times New Roman" w:hAnsi="Times New Roman" w:cs="Times New Roman"/>
          <w:sz w:val="24"/>
          <w:szCs w:val="24"/>
        </w:rPr>
        <w:t xml:space="preserve"> daycare </w:t>
      </w:r>
      <w:r w:rsidR="00145AB1" w:rsidRPr="00364319">
        <w:rPr>
          <w:rFonts w:ascii="Times New Roman" w:hAnsi="Times New Roman" w:cs="Times New Roman"/>
          <w:sz w:val="24"/>
          <w:szCs w:val="24"/>
        </w:rPr>
        <w:t>center</w:t>
      </w:r>
      <w:r w:rsidR="00A55129" w:rsidRPr="00364319">
        <w:rPr>
          <w:rFonts w:ascii="Times New Roman" w:hAnsi="Times New Roman" w:cs="Times New Roman"/>
          <w:sz w:val="24"/>
          <w:szCs w:val="24"/>
        </w:rPr>
        <w:t>s</w:t>
      </w:r>
      <w:r w:rsidRPr="00364319">
        <w:rPr>
          <w:rFonts w:ascii="Times New Roman" w:hAnsi="Times New Roman" w:cs="Times New Roman"/>
          <w:sz w:val="24"/>
          <w:szCs w:val="24"/>
        </w:rPr>
        <w:t xml:space="preserve"> in Brazil,</w:t>
      </w:r>
      <w:r w:rsidR="00A55129" w:rsidRPr="00364319">
        <w:rPr>
          <w:rFonts w:ascii="Times New Roman" w:hAnsi="Times New Roman" w:cs="Times New Roman"/>
          <w:sz w:val="24"/>
          <w:szCs w:val="24"/>
        </w:rPr>
        <w:t xml:space="preserve"> the</w:t>
      </w:r>
      <w:r w:rsidRPr="00364319">
        <w:rPr>
          <w:rFonts w:ascii="Times New Roman" w:hAnsi="Times New Roman" w:cs="Times New Roman"/>
          <w:sz w:val="24"/>
          <w:szCs w:val="24"/>
        </w:rPr>
        <w:t xml:space="preserve"> frequencies </w:t>
      </w:r>
      <w:r w:rsidR="00145AB1" w:rsidRPr="00364319">
        <w:rPr>
          <w:rFonts w:ascii="Times New Roman" w:hAnsi="Times New Roman" w:cs="Times New Roman"/>
          <w:sz w:val="24"/>
          <w:szCs w:val="24"/>
        </w:rPr>
        <w:t xml:space="preserve">of </w:t>
      </w:r>
      <w:r w:rsidR="00D21D55" w:rsidRPr="00364319">
        <w:rPr>
          <w:rFonts w:ascii="Times New Roman" w:hAnsi="Times New Roman" w:cs="Times New Roman"/>
          <w:sz w:val="24"/>
          <w:szCs w:val="24"/>
        </w:rPr>
        <w:t>parasitism</w:t>
      </w:r>
      <w:r w:rsidR="00145AB1" w:rsidRPr="00364319">
        <w:rPr>
          <w:rFonts w:ascii="Times New Roman" w:hAnsi="Times New Roman" w:cs="Times New Roman"/>
          <w:sz w:val="24"/>
          <w:szCs w:val="24"/>
        </w:rPr>
        <w:t xml:space="preserve"> </w:t>
      </w:r>
      <w:r w:rsidR="00A55129" w:rsidRPr="00364319">
        <w:rPr>
          <w:rFonts w:ascii="Times New Roman" w:hAnsi="Times New Roman" w:cs="Times New Roman"/>
          <w:sz w:val="24"/>
          <w:szCs w:val="24"/>
        </w:rPr>
        <w:t>have ranged</w:t>
      </w:r>
      <w:r w:rsidRPr="00364319">
        <w:rPr>
          <w:rFonts w:ascii="Times New Roman" w:hAnsi="Times New Roman" w:cs="Times New Roman"/>
          <w:sz w:val="24"/>
          <w:szCs w:val="24"/>
        </w:rPr>
        <w:t xml:space="preserve"> from 1.9% in Presidente Prudente, SP</w:t>
      </w:r>
      <w:r w:rsidR="0026028D">
        <w:rPr>
          <w:rFonts w:ascii="Times New Roman" w:hAnsi="Times New Roman" w:cs="Times New Roman"/>
          <w:sz w:val="24"/>
          <w:szCs w:val="24"/>
          <w:vertAlign w:val="superscript"/>
        </w:rPr>
        <w:t>9</w:t>
      </w:r>
      <w:r w:rsidR="00A55129" w:rsidRPr="00364319">
        <w:rPr>
          <w:rFonts w:ascii="Times New Roman" w:hAnsi="Times New Roman" w:cs="Times New Roman"/>
          <w:sz w:val="24"/>
          <w:szCs w:val="24"/>
        </w:rPr>
        <w:t>,</w:t>
      </w:r>
      <w:r w:rsidRPr="00364319">
        <w:rPr>
          <w:rFonts w:ascii="Times New Roman" w:hAnsi="Times New Roman" w:cs="Times New Roman"/>
          <w:sz w:val="24"/>
          <w:szCs w:val="24"/>
        </w:rPr>
        <w:t xml:space="preserve"> to 15% in Santa Isabel do Rio Negro, AM</w:t>
      </w:r>
      <w:r w:rsidR="000E10E4" w:rsidRPr="00364319">
        <w:rPr>
          <w:rFonts w:ascii="Times New Roman" w:hAnsi="Times New Roman" w:cs="Times New Roman"/>
          <w:sz w:val="24"/>
          <w:szCs w:val="24"/>
          <w:vertAlign w:val="superscript"/>
        </w:rPr>
        <w:t>1</w:t>
      </w:r>
      <w:r w:rsidR="001D3354">
        <w:rPr>
          <w:rFonts w:ascii="Times New Roman" w:hAnsi="Times New Roman" w:cs="Times New Roman"/>
          <w:sz w:val="24"/>
          <w:szCs w:val="24"/>
          <w:vertAlign w:val="superscript"/>
        </w:rPr>
        <w:t>8</w:t>
      </w:r>
      <w:r w:rsidRPr="00364319">
        <w:rPr>
          <w:rFonts w:ascii="Times New Roman" w:hAnsi="Times New Roman" w:cs="Times New Roman"/>
          <w:sz w:val="24"/>
          <w:szCs w:val="24"/>
        </w:rPr>
        <w:t xml:space="preserve">. </w:t>
      </w:r>
      <w:r w:rsidR="00A55129" w:rsidRPr="00364319">
        <w:rPr>
          <w:rFonts w:ascii="Times New Roman" w:hAnsi="Times New Roman" w:cs="Times New Roman"/>
          <w:sz w:val="24"/>
          <w:szCs w:val="24"/>
        </w:rPr>
        <w:t xml:space="preserve">The frequency of positivity </w:t>
      </w:r>
      <w:r w:rsidRPr="00364319">
        <w:rPr>
          <w:rFonts w:ascii="Times New Roman" w:hAnsi="Times New Roman" w:cs="Times New Roman"/>
          <w:sz w:val="24"/>
          <w:szCs w:val="24"/>
        </w:rPr>
        <w:t xml:space="preserve">found </w:t>
      </w:r>
      <w:r w:rsidR="003B6334" w:rsidRPr="00364319">
        <w:rPr>
          <w:rFonts w:ascii="Times New Roman" w:hAnsi="Times New Roman" w:cs="Times New Roman"/>
          <w:sz w:val="24"/>
          <w:szCs w:val="24"/>
        </w:rPr>
        <w:t>among</w:t>
      </w:r>
      <w:r w:rsidRPr="00364319">
        <w:rPr>
          <w:rFonts w:ascii="Times New Roman" w:hAnsi="Times New Roman" w:cs="Times New Roman"/>
          <w:sz w:val="24"/>
          <w:szCs w:val="24"/>
        </w:rPr>
        <w:t xml:space="preserve"> </w:t>
      </w:r>
      <w:r w:rsidR="007F33E1" w:rsidRPr="00364319">
        <w:rPr>
          <w:rFonts w:ascii="Times New Roman" w:hAnsi="Times New Roman" w:cs="Times New Roman"/>
          <w:sz w:val="24"/>
          <w:szCs w:val="24"/>
        </w:rPr>
        <w:t>prescho</w:t>
      </w:r>
      <w:r w:rsidR="00D21D55" w:rsidRPr="00364319">
        <w:rPr>
          <w:rFonts w:ascii="Times New Roman" w:hAnsi="Times New Roman" w:cs="Times New Roman"/>
          <w:sz w:val="24"/>
          <w:szCs w:val="24"/>
        </w:rPr>
        <w:t>o</w:t>
      </w:r>
      <w:r w:rsidR="007F33E1" w:rsidRPr="00364319">
        <w:rPr>
          <w:rFonts w:ascii="Times New Roman" w:hAnsi="Times New Roman" w:cs="Times New Roman"/>
          <w:sz w:val="24"/>
          <w:szCs w:val="24"/>
        </w:rPr>
        <w:t xml:space="preserve">l children </w:t>
      </w:r>
      <w:r w:rsidR="003B6334" w:rsidRPr="00364319">
        <w:rPr>
          <w:rFonts w:ascii="Times New Roman" w:hAnsi="Times New Roman" w:cs="Times New Roman"/>
          <w:sz w:val="24"/>
          <w:szCs w:val="24"/>
        </w:rPr>
        <w:t>in</w:t>
      </w:r>
      <w:r w:rsidR="007F33E1" w:rsidRPr="00364319">
        <w:rPr>
          <w:rFonts w:ascii="Times New Roman" w:hAnsi="Times New Roman" w:cs="Times New Roman"/>
          <w:sz w:val="24"/>
          <w:szCs w:val="24"/>
        </w:rPr>
        <w:t xml:space="preserve"> </w:t>
      </w:r>
      <w:r w:rsidRPr="00364319">
        <w:rPr>
          <w:rFonts w:ascii="Times New Roman" w:hAnsi="Times New Roman" w:cs="Times New Roman"/>
          <w:sz w:val="24"/>
          <w:szCs w:val="24"/>
        </w:rPr>
        <w:t>Uberlândia, MG (13.87%)</w:t>
      </w:r>
      <w:r w:rsidR="003B6334" w:rsidRPr="00364319">
        <w:rPr>
          <w:rFonts w:ascii="Times New Roman" w:hAnsi="Times New Roman" w:cs="Times New Roman"/>
          <w:sz w:val="24"/>
          <w:szCs w:val="24"/>
        </w:rPr>
        <w:t>,</w:t>
      </w:r>
      <w:r w:rsidR="00A55129" w:rsidRPr="00364319">
        <w:rPr>
          <w:rFonts w:ascii="Times New Roman" w:hAnsi="Times New Roman" w:cs="Times New Roman"/>
          <w:sz w:val="24"/>
          <w:szCs w:val="24"/>
        </w:rPr>
        <w:t xml:space="preserve"> was similar</w:t>
      </w:r>
      <w:r w:rsidR="007D5273" w:rsidRPr="00364319">
        <w:rPr>
          <w:rFonts w:ascii="Times New Roman" w:hAnsi="Times New Roman" w:cs="Times New Roman"/>
          <w:sz w:val="24"/>
          <w:szCs w:val="24"/>
        </w:rPr>
        <w:t xml:space="preserve"> </w:t>
      </w:r>
      <w:r w:rsidR="00A55129" w:rsidRPr="00364319">
        <w:rPr>
          <w:rFonts w:ascii="Times New Roman" w:hAnsi="Times New Roman" w:cs="Times New Roman"/>
          <w:sz w:val="24"/>
          <w:szCs w:val="24"/>
        </w:rPr>
        <w:t>to that found in Niter</w:t>
      </w:r>
      <w:r w:rsidR="001D3354">
        <w:rPr>
          <w:rFonts w:ascii="Times New Roman" w:hAnsi="Times New Roman" w:cs="Times New Roman"/>
          <w:sz w:val="24"/>
          <w:szCs w:val="24"/>
        </w:rPr>
        <w:t>ó</w:t>
      </w:r>
      <w:r w:rsidR="00A55129" w:rsidRPr="00364319">
        <w:rPr>
          <w:rFonts w:ascii="Times New Roman" w:hAnsi="Times New Roman" w:cs="Times New Roman"/>
          <w:sz w:val="24"/>
          <w:szCs w:val="24"/>
        </w:rPr>
        <w:t>i</w:t>
      </w:r>
      <w:r w:rsidR="001D3354">
        <w:rPr>
          <w:rFonts w:ascii="Times New Roman" w:hAnsi="Times New Roman" w:cs="Times New Roman"/>
          <w:sz w:val="24"/>
          <w:szCs w:val="24"/>
          <w:vertAlign w:val="superscript"/>
        </w:rPr>
        <w:t>19</w:t>
      </w:r>
      <w:r w:rsidRPr="00364319">
        <w:rPr>
          <w:rFonts w:ascii="Times New Roman" w:hAnsi="Times New Roman" w:cs="Times New Roman"/>
          <w:sz w:val="24"/>
          <w:szCs w:val="24"/>
        </w:rPr>
        <w:t xml:space="preserve">. </w:t>
      </w:r>
      <w:r w:rsidR="003B6334" w:rsidRPr="00364319">
        <w:rPr>
          <w:rFonts w:ascii="Times New Roman" w:hAnsi="Times New Roman" w:cs="Times New Roman"/>
          <w:sz w:val="24"/>
          <w:szCs w:val="24"/>
        </w:rPr>
        <w:t>Among the</w:t>
      </w:r>
      <w:r w:rsidRPr="00364319">
        <w:rPr>
          <w:rFonts w:ascii="Times New Roman" w:hAnsi="Times New Roman" w:cs="Times New Roman"/>
          <w:sz w:val="24"/>
          <w:szCs w:val="24"/>
        </w:rPr>
        <w:t xml:space="preserve"> children </w:t>
      </w:r>
      <w:r w:rsidR="003B6334" w:rsidRPr="00364319">
        <w:rPr>
          <w:rFonts w:ascii="Times New Roman" w:hAnsi="Times New Roman" w:cs="Times New Roman"/>
          <w:sz w:val="24"/>
          <w:szCs w:val="24"/>
        </w:rPr>
        <w:t>at</w:t>
      </w:r>
      <w:r w:rsidRPr="00364319">
        <w:rPr>
          <w:rFonts w:ascii="Times New Roman" w:hAnsi="Times New Roman" w:cs="Times New Roman"/>
          <w:sz w:val="24"/>
          <w:szCs w:val="24"/>
        </w:rPr>
        <w:t xml:space="preserve"> community daycare centers </w:t>
      </w:r>
      <w:r w:rsidR="003B6334" w:rsidRPr="00364319">
        <w:rPr>
          <w:rFonts w:ascii="Times New Roman" w:hAnsi="Times New Roman" w:cs="Times New Roman"/>
          <w:sz w:val="24"/>
          <w:szCs w:val="24"/>
        </w:rPr>
        <w:t>in</w:t>
      </w:r>
      <w:r w:rsidRPr="00364319">
        <w:rPr>
          <w:rFonts w:ascii="Times New Roman" w:hAnsi="Times New Roman" w:cs="Times New Roman"/>
          <w:sz w:val="24"/>
          <w:szCs w:val="24"/>
        </w:rPr>
        <w:t xml:space="preserve"> Niterói, </w:t>
      </w:r>
      <w:r w:rsidRPr="00364319">
        <w:rPr>
          <w:rFonts w:ascii="Times New Roman" w:hAnsi="Times New Roman" w:cs="Times New Roman"/>
          <w:i/>
          <w:iCs/>
          <w:sz w:val="24"/>
          <w:szCs w:val="24"/>
        </w:rPr>
        <w:t>E</w:t>
      </w:r>
      <w:r w:rsidR="003B6334" w:rsidRPr="00364319">
        <w:rPr>
          <w:rFonts w:ascii="Times New Roman" w:hAnsi="Times New Roman" w:cs="Times New Roman"/>
          <w:i/>
          <w:iCs/>
          <w:sz w:val="24"/>
          <w:szCs w:val="24"/>
        </w:rPr>
        <w:t>.</w:t>
      </w:r>
      <w:r w:rsidRPr="00364319">
        <w:rPr>
          <w:rFonts w:ascii="Times New Roman" w:hAnsi="Times New Roman" w:cs="Times New Roman"/>
          <w:i/>
          <w:iCs/>
          <w:sz w:val="24"/>
          <w:szCs w:val="24"/>
        </w:rPr>
        <w:t xml:space="preserve"> vermicularis</w:t>
      </w:r>
      <w:r w:rsidRPr="00364319">
        <w:rPr>
          <w:rFonts w:ascii="Times New Roman" w:hAnsi="Times New Roman" w:cs="Times New Roman"/>
          <w:sz w:val="24"/>
          <w:szCs w:val="24"/>
        </w:rPr>
        <w:t xml:space="preserve"> was the most common helminth, </w:t>
      </w:r>
      <w:r w:rsidR="003B6334" w:rsidRPr="00364319">
        <w:rPr>
          <w:rFonts w:ascii="Times New Roman" w:hAnsi="Times New Roman" w:cs="Times New Roman"/>
          <w:sz w:val="24"/>
          <w:szCs w:val="24"/>
        </w:rPr>
        <w:t>as also</w:t>
      </w:r>
      <w:r w:rsidRPr="00364319">
        <w:rPr>
          <w:rFonts w:ascii="Times New Roman" w:hAnsi="Times New Roman" w:cs="Times New Roman"/>
          <w:sz w:val="24"/>
          <w:szCs w:val="24"/>
        </w:rPr>
        <w:t xml:space="preserve"> reported in other studies</w:t>
      </w:r>
      <w:r w:rsidR="001D3354">
        <w:rPr>
          <w:rFonts w:ascii="Times New Roman" w:hAnsi="Times New Roman" w:cs="Times New Roman"/>
          <w:sz w:val="24"/>
          <w:szCs w:val="24"/>
          <w:vertAlign w:val="superscript"/>
        </w:rPr>
        <w:t>9,10,18</w:t>
      </w:r>
      <w:r w:rsidRPr="00364319">
        <w:rPr>
          <w:rFonts w:ascii="Times New Roman" w:hAnsi="Times New Roman" w:cs="Times New Roman"/>
          <w:sz w:val="24"/>
          <w:szCs w:val="24"/>
        </w:rPr>
        <w:t xml:space="preserve">, and in Niterói it </w:t>
      </w:r>
      <w:r w:rsidR="007F33E1" w:rsidRPr="00364319">
        <w:rPr>
          <w:rFonts w:ascii="Times New Roman" w:hAnsi="Times New Roman" w:cs="Times New Roman"/>
          <w:sz w:val="24"/>
          <w:szCs w:val="24"/>
        </w:rPr>
        <w:t xml:space="preserve">was </w:t>
      </w:r>
      <w:r w:rsidRPr="00364319">
        <w:rPr>
          <w:rFonts w:ascii="Times New Roman" w:hAnsi="Times New Roman" w:cs="Times New Roman"/>
          <w:sz w:val="24"/>
          <w:szCs w:val="24"/>
        </w:rPr>
        <w:t>also the parasite</w:t>
      </w:r>
      <w:r w:rsidR="00AE302B" w:rsidRPr="00364319">
        <w:rPr>
          <w:rFonts w:ascii="Times New Roman" w:hAnsi="Times New Roman" w:cs="Times New Roman"/>
          <w:sz w:val="24"/>
          <w:szCs w:val="24"/>
        </w:rPr>
        <w:t>, between protozoa and helminths,</w:t>
      </w:r>
      <w:r w:rsidRPr="00364319">
        <w:rPr>
          <w:rFonts w:ascii="Times New Roman" w:hAnsi="Times New Roman" w:cs="Times New Roman"/>
          <w:sz w:val="24"/>
          <w:szCs w:val="24"/>
        </w:rPr>
        <w:t xml:space="preserve"> with greate</w:t>
      </w:r>
      <w:r w:rsidR="003B6334" w:rsidRPr="00364319">
        <w:rPr>
          <w:rFonts w:ascii="Times New Roman" w:hAnsi="Times New Roman" w:cs="Times New Roman"/>
          <w:sz w:val="24"/>
          <w:szCs w:val="24"/>
        </w:rPr>
        <w:t>st</w:t>
      </w:r>
      <w:r w:rsidRPr="00364319">
        <w:rPr>
          <w:rFonts w:ascii="Times New Roman" w:hAnsi="Times New Roman" w:cs="Times New Roman"/>
          <w:sz w:val="24"/>
          <w:szCs w:val="24"/>
        </w:rPr>
        <w:t xml:space="preserve"> </w:t>
      </w:r>
      <w:r w:rsidR="007F33E1" w:rsidRPr="00364319">
        <w:rPr>
          <w:rFonts w:ascii="Times New Roman" w:hAnsi="Times New Roman" w:cs="Times New Roman"/>
          <w:sz w:val="24"/>
          <w:szCs w:val="24"/>
        </w:rPr>
        <w:t>frequency</w:t>
      </w:r>
      <w:r w:rsidRPr="00364319">
        <w:rPr>
          <w:rFonts w:ascii="Times New Roman" w:hAnsi="Times New Roman" w:cs="Times New Roman"/>
          <w:sz w:val="24"/>
          <w:szCs w:val="24"/>
        </w:rPr>
        <w:t>.</w:t>
      </w:r>
      <w:r w:rsidR="003B6334" w:rsidRPr="00364319">
        <w:rPr>
          <w:rFonts w:ascii="Times New Roman" w:hAnsi="Times New Roman" w:cs="Times New Roman"/>
          <w:sz w:val="24"/>
          <w:szCs w:val="24"/>
        </w:rPr>
        <w:t xml:space="preserve"> </w:t>
      </w:r>
    </w:p>
    <w:p w14:paraId="363F0E5D" w14:textId="7A2F0F9A" w:rsidR="00123AE5" w:rsidRPr="00364319" w:rsidRDefault="003B6334"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Among all the parasitological techniques used in the present study, only</w:t>
      </w:r>
      <w:r w:rsidR="000702E5" w:rsidRPr="00364319">
        <w:rPr>
          <w:rFonts w:ascii="Times New Roman" w:hAnsi="Times New Roman" w:cs="Times New Roman"/>
          <w:sz w:val="24"/>
          <w:szCs w:val="24"/>
        </w:rPr>
        <w:t xml:space="preserve"> the Graham technique resulted in positivity for enterobi</w:t>
      </w:r>
      <w:r w:rsidRPr="00364319">
        <w:rPr>
          <w:rFonts w:ascii="Times New Roman" w:hAnsi="Times New Roman" w:cs="Times New Roman"/>
          <w:sz w:val="24"/>
          <w:szCs w:val="24"/>
        </w:rPr>
        <w:t>a</w:t>
      </w:r>
      <w:r w:rsidR="000702E5" w:rsidRPr="00364319">
        <w:rPr>
          <w:rFonts w:ascii="Times New Roman" w:hAnsi="Times New Roman" w:cs="Times New Roman"/>
          <w:sz w:val="24"/>
          <w:szCs w:val="24"/>
        </w:rPr>
        <w:t>sis</w:t>
      </w:r>
      <w:r w:rsidRPr="00364319">
        <w:rPr>
          <w:rFonts w:ascii="Times New Roman" w:hAnsi="Times New Roman" w:cs="Times New Roman"/>
          <w:sz w:val="24"/>
          <w:szCs w:val="24"/>
        </w:rPr>
        <w:t xml:space="preserve">. This can be explained by the </w:t>
      </w:r>
      <w:r w:rsidR="000702E5" w:rsidRPr="00364319">
        <w:rPr>
          <w:rFonts w:ascii="Times New Roman" w:hAnsi="Times New Roman" w:cs="Times New Roman"/>
          <w:sz w:val="24"/>
          <w:szCs w:val="24"/>
        </w:rPr>
        <w:t xml:space="preserve">fact </w:t>
      </w:r>
      <w:r w:rsidRPr="00364319">
        <w:rPr>
          <w:rFonts w:ascii="Times New Roman" w:hAnsi="Times New Roman" w:cs="Times New Roman"/>
          <w:sz w:val="24"/>
          <w:szCs w:val="24"/>
        </w:rPr>
        <w:t>that</w:t>
      </w:r>
      <w:r w:rsidR="000702E5" w:rsidRPr="00364319">
        <w:rPr>
          <w:rFonts w:ascii="Times New Roman" w:hAnsi="Times New Roman" w:cs="Times New Roman"/>
          <w:sz w:val="24"/>
          <w:szCs w:val="24"/>
        </w:rPr>
        <w:t xml:space="preserve"> female</w:t>
      </w:r>
      <w:r w:rsidRPr="00364319">
        <w:rPr>
          <w:rFonts w:ascii="Times New Roman" w:hAnsi="Times New Roman" w:cs="Times New Roman"/>
          <w:sz w:val="24"/>
          <w:szCs w:val="24"/>
        </w:rPr>
        <w:t xml:space="preserve">s of </w:t>
      </w:r>
      <w:r w:rsidRPr="00364319">
        <w:rPr>
          <w:rFonts w:ascii="Times New Roman" w:hAnsi="Times New Roman" w:cs="Times New Roman"/>
          <w:i/>
          <w:iCs/>
          <w:sz w:val="24"/>
          <w:szCs w:val="24"/>
        </w:rPr>
        <w:t>E. vermicularis</w:t>
      </w:r>
      <w:r w:rsidR="000702E5" w:rsidRPr="00364319">
        <w:rPr>
          <w:rFonts w:ascii="Times New Roman" w:hAnsi="Times New Roman" w:cs="Times New Roman"/>
          <w:sz w:val="24"/>
          <w:szCs w:val="24"/>
        </w:rPr>
        <w:t xml:space="preserve"> deposit</w:t>
      </w:r>
      <w:r w:rsidRPr="00364319">
        <w:rPr>
          <w:rFonts w:ascii="Times New Roman" w:hAnsi="Times New Roman" w:cs="Times New Roman"/>
          <w:sz w:val="24"/>
          <w:szCs w:val="24"/>
        </w:rPr>
        <w:t xml:space="preserve"> their</w:t>
      </w:r>
      <w:r w:rsidR="000702E5" w:rsidRPr="00364319">
        <w:rPr>
          <w:rFonts w:ascii="Times New Roman" w:hAnsi="Times New Roman" w:cs="Times New Roman"/>
          <w:sz w:val="24"/>
          <w:szCs w:val="24"/>
        </w:rPr>
        <w:t xml:space="preserve"> eggs in the anal and perianal region</w:t>
      </w:r>
      <w:r w:rsidR="000C3EAE" w:rsidRPr="00364319">
        <w:rPr>
          <w:rFonts w:ascii="Times New Roman" w:hAnsi="Times New Roman" w:cs="Times New Roman"/>
          <w:sz w:val="24"/>
          <w:szCs w:val="24"/>
          <w:vertAlign w:val="superscript"/>
        </w:rPr>
        <w:t>4</w:t>
      </w:r>
      <w:r w:rsidRPr="00364319">
        <w:rPr>
          <w:rFonts w:ascii="Times New Roman" w:hAnsi="Times New Roman" w:cs="Times New Roman"/>
          <w:sz w:val="24"/>
          <w:szCs w:val="24"/>
        </w:rPr>
        <w:t>. This result may also have been due to</w:t>
      </w:r>
      <w:r w:rsidR="000702E5" w:rsidRPr="00364319">
        <w:rPr>
          <w:rFonts w:ascii="Times New Roman" w:hAnsi="Times New Roman" w:cs="Times New Roman"/>
          <w:sz w:val="24"/>
          <w:szCs w:val="24"/>
        </w:rPr>
        <w:t xml:space="preserve"> low parasite load. </w:t>
      </w:r>
      <w:r w:rsidRPr="00364319">
        <w:rPr>
          <w:rFonts w:ascii="Times New Roman" w:hAnsi="Times New Roman" w:cs="Times New Roman"/>
          <w:sz w:val="24"/>
          <w:szCs w:val="24"/>
        </w:rPr>
        <w:t>F</w:t>
      </w:r>
      <w:r w:rsidR="000702E5" w:rsidRPr="00364319">
        <w:rPr>
          <w:rFonts w:ascii="Times New Roman" w:hAnsi="Times New Roman" w:cs="Times New Roman"/>
          <w:sz w:val="24"/>
          <w:szCs w:val="24"/>
        </w:rPr>
        <w:t>inding</w:t>
      </w:r>
      <w:r w:rsidRPr="00364319">
        <w:rPr>
          <w:rFonts w:ascii="Times New Roman" w:hAnsi="Times New Roman" w:cs="Times New Roman"/>
          <w:sz w:val="24"/>
          <w:szCs w:val="24"/>
        </w:rPr>
        <w:t>s</w:t>
      </w:r>
      <w:r w:rsidR="000702E5" w:rsidRPr="00364319">
        <w:rPr>
          <w:rFonts w:ascii="Times New Roman" w:hAnsi="Times New Roman" w:cs="Times New Roman"/>
          <w:sz w:val="24"/>
          <w:szCs w:val="24"/>
        </w:rPr>
        <w:t xml:space="preserve"> of eggs in feces w</w:t>
      </w:r>
      <w:r w:rsidRPr="00364319">
        <w:rPr>
          <w:rFonts w:ascii="Times New Roman" w:hAnsi="Times New Roman" w:cs="Times New Roman"/>
          <w:sz w:val="24"/>
          <w:szCs w:val="24"/>
        </w:rPr>
        <w:t>ere identified</w:t>
      </w:r>
      <w:r w:rsidR="000702E5" w:rsidRPr="00364319">
        <w:rPr>
          <w:rFonts w:ascii="Times New Roman" w:hAnsi="Times New Roman" w:cs="Times New Roman"/>
          <w:sz w:val="24"/>
          <w:szCs w:val="24"/>
        </w:rPr>
        <w:t xml:space="preserve"> by Fantinatti &amp; Da-Cruz</w:t>
      </w:r>
      <w:r w:rsidR="000C3EAE" w:rsidRPr="00364319">
        <w:rPr>
          <w:rFonts w:ascii="Times New Roman" w:hAnsi="Times New Roman" w:cs="Times New Roman"/>
          <w:sz w:val="24"/>
          <w:szCs w:val="24"/>
          <w:vertAlign w:val="superscript"/>
        </w:rPr>
        <w:t>5</w:t>
      </w:r>
      <w:r w:rsidR="000702E5" w:rsidRPr="00364319">
        <w:rPr>
          <w:rFonts w:ascii="Times New Roman" w:hAnsi="Times New Roman" w:cs="Times New Roman"/>
          <w:sz w:val="24"/>
          <w:szCs w:val="24"/>
        </w:rPr>
        <w:t xml:space="preserve"> as responsible for the majority of records referring to parasitosis in Brazil, </w:t>
      </w:r>
      <w:r w:rsidR="00376C9F" w:rsidRPr="00364319">
        <w:rPr>
          <w:rFonts w:ascii="Times New Roman" w:hAnsi="Times New Roman" w:cs="Times New Roman"/>
          <w:sz w:val="24"/>
          <w:szCs w:val="24"/>
        </w:rPr>
        <w:t xml:space="preserve">thus </w:t>
      </w:r>
      <w:r w:rsidR="000702E5" w:rsidRPr="00364319">
        <w:rPr>
          <w:rFonts w:ascii="Times New Roman" w:hAnsi="Times New Roman" w:cs="Times New Roman"/>
          <w:sz w:val="24"/>
          <w:szCs w:val="24"/>
        </w:rPr>
        <w:t xml:space="preserve">resulting in underreporting </w:t>
      </w:r>
      <w:r w:rsidR="00376C9F" w:rsidRPr="00364319">
        <w:rPr>
          <w:rFonts w:ascii="Times New Roman" w:hAnsi="Times New Roman" w:cs="Times New Roman"/>
          <w:sz w:val="24"/>
          <w:szCs w:val="24"/>
        </w:rPr>
        <w:t>of cases of parasitosis</w:t>
      </w:r>
      <w:r w:rsidR="000702E5" w:rsidRPr="00364319">
        <w:rPr>
          <w:rFonts w:ascii="Times New Roman" w:hAnsi="Times New Roman" w:cs="Times New Roman"/>
          <w:sz w:val="24"/>
          <w:szCs w:val="24"/>
        </w:rPr>
        <w:t xml:space="preserve">. </w:t>
      </w:r>
      <w:r w:rsidR="00364319" w:rsidRPr="00364319">
        <w:rPr>
          <w:rFonts w:ascii="Times New Roman" w:hAnsi="Times New Roman" w:cs="Times New Roman"/>
          <w:sz w:val="24"/>
          <w:szCs w:val="24"/>
        </w:rPr>
        <w:t>Although the fine-mesh screening technique was considered to be adequate and easily feasible for diagnosing enterobiasis, it was not effective in the present study</w:t>
      </w:r>
      <w:r w:rsidR="000702E5" w:rsidRPr="00364319">
        <w:rPr>
          <w:rFonts w:ascii="Times New Roman" w:hAnsi="Times New Roman" w:cs="Times New Roman"/>
          <w:sz w:val="24"/>
          <w:szCs w:val="24"/>
        </w:rPr>
        <w:t>.</w:t>
      </w:r>
    </w:p>
    <w:p w14:paraId="4DFE0C53" w14:textId="10D55179" w:rsidR="00145AB1" w:rsidRPr="00364319" w:rsidRDefault="00145AB1"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 xml:space="preserve">Age was significantly associated with </w:t>
      </w:r>
      <w:r w:rsidRPr="00364319">
        <w:rPr>
          <w:rFonts w:ascii="Times New Roman" w:hAnsi="Times New Roman" w:cs="Times New Roman"/>
          <w:i/>
          <w:iCs/>
          <w:sz w:val="24"/>
          <w:szCs w:val="24"/>
        </w:rPr>
        <w:t>E. vermicularis</w:t>
      </w:r>
      <w:r w:rsidRPr="00364319">
        <w:rPr>
          <w:rFonts w:ascii="Times New Roman" w:hAnsi="Times New Roman" w:cs="Times New Roman"/>
          <w:sz w:val="24"/>
          <w:szCs w:val="24"/>
        </w:rPr>
        <w:t xml:space="preserve"> infection</w:t>
      </w:r>
      <w:r w:rsidR="00376C9F" w:rsidRPr="00364319">
        <w:rPr>
          <w:rFonts w:ascii="Times New Roman" w:hAnsi="Times New Roman" w:cs="Times New Roman"/>
          <w:sz w:val="24"/>
          <w:szCs w:val="24"/>
        </w:rPr>
        <w:t xml:space="preserve"> in the present study</w:t>
      </w:r>
      <w:r w:rsidRPr="00364319">
        <w:rPr>
          <w:rFonts w:ascii="Times New Roman" w:hAnsi="Times New Roman" w:cs="Times New Roman"/>
          <w:sz w:val="24"/>
          <w:szCs w:val="24"/>
        </w:rPr>
        <w:t xml:space="preserve">, </w:t>
      </w:r>
      <w:r w:rsidR="00376C9F" w:rsidRPr="00364319">
        <w:rPr>
          <w:rFonts w:ascii="Times New Roman" w:hAnsi="Times New Roman" w:cs="Times New Roman"/>
          <w:sz w:val="24"/>
          <w:szCs w:val="24"/>
        </w:rPr>
        <w:t>such that</w:t>
      </w:r>
      <w:r w:rsidRPr="00364319">
        <w:rPr>
          <w:rFonts w:ascii="Times New Roman" w:hAnsi="Times New Roman" w:cs="Times New Roman"/>
          <w:sz w:val="24"/>
          <w:szCs w:val="24"/>
        </w:rPr>
        <w:t xml:space="preserve"> children aged four to six years </w:t>
      </w:r>
      <w:r w:rsidR="00376C9F" w:rsidRPr="00364319">
        <w:rPr>
          <w:rFonts w:ascii="Times New Roman" w:hAnsi="Times New Roman" w:cs="Times New Roman"/>
          <w:sz w:val="24"/>
          <w:szCs w:val="24"/>
        </w:rPr>
        <w:t>were</w:t>
      </w:r>
      <w:r w:rsidRPr="00364319">
        <w:rPr>
          <w:rFonts w:ascii="Times New Roman" w:hAnsi="Times New Roman" w:cs="Times New Roman"/>
          <w:sz w:val="24"/>
          <w:szCs w:val="24"/>
        </w:rPr>
        <w:t xml:space="preserve"> more parasitized. Similarly, Bunchu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B9366A" w:rsidRPr="00364319">
        <w:rPr>
          <w:rFonts w:ascii="Times New Roman" w:hAnsi="Times New Roman" w:cs="Times New Roman"/>
          <w:sz w:val="24"/>
          <w:szCs w:val="24"/>
          <w:vertAlign w:val="superscript"/>
        </w:rPr>
        <w:t>2</w:t>
      </w:r>
      <w:r w:rsidR="001D3354">
        <w:rPr>
          <w:rFonts w:ascii="Times New Roman" w:hAnsi="Times New Roman" w:cs="Times New Roman"/>
          <w:sz w:val="24"/>
          <w:szCs w:val="24"/>
          <w:vertAlign w:val="superscript"/>
        </w:rPr>
        <w:t>0</w:t>
      </w:r>
      <w:r w:rsidRPr="00364319">
        <w:rPr>
          <w:rFonts w:ascii="Times New Roman" w:hAnsi="Times New Roman" w:cs="Times New Roman"/>
          <w:sz w:val="24"/>
          <w:szCs w:val="24"/>
        </w:rPr>
        <w:t xml:space="preserve"> in Thailand and Huang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B9366A" w:rsidRPr="00364319">
        <w:rPr>
          <w:rFonts w:ascii="Times New Roman" w:hAnsi="Times New Roman" w:cs="Times New Roman"/>
          <w:sz w:val="24"/>
          <w:szCs w:val="24"/>
          <w:vertAlign w:val="superscript"/>
        </w:rPr>
        <w:t>2</w:t>
      </w:r>
      <w:r w:rsidR="001D3354">
        <w:rPr>
          <w:rFonts w:ascii="Times New Roman" w:hAnsi="Times New Roman" w:cs="Times New Roman"/>
          <w:sz w:val="24"/>
          <w:szCs w:val="24"/>
          <w:vertAlign w:val="superscript"/>
        </w:rPr>
        <w:t>1</w:t>
      </w:r>
      <w:r w:rsidRPr="00364319">
        <w:rPr>
          <w:rFonts w:ascii="Times New Roman" w:hAnsi="Times New Roman" w:cs="Times New Roman"/>
          <w:sz w:val="24"/>
          <w:szCs w:val="24"/>
        </w:rPr>
        <w:t xml:space="preserve"> in China also showed </w:t>
      </w:r>
      <w:r w:rsidR="00376C9F" w:rsidRPr="00364319">
        <w:rPr>
          <w:rFonts w:ascii="Times New Roman" w:hAnsi="Times New Roman" w:cs="Times New Roman"/>
          <w:sz w:val="24"/>
          <w:szCs w:val="24"/>
        </w:rPr>
        <w:t xml:space="preserve">that the </w:t>
      </w:r>
      <w:r w:rsidRPr="00364319">
        <w:rPr>
          <w:rFonts w:ascii="Times New Roman" w:hAnsi="Times New Roman" w:cs="Times New Roman"/>
          <w:sz w:val="24"/>
          <w:szCs w:val="24"/>
        </w:rPr>
        <w:t>positivity rate</w:t>
      </w:r>
      <w:r w:rsidR="00376C9F" w:rsidRPr="00364319">
        <w:rPr>
          <w:rFonts w:ascii="Times New Roman" w:hAnsi="Times New Roman" w:cs="Times New Roman"/>
          <w:sz w:val="24"/>
          <w:szCs w:val="24"/>
        </w:rPr>
        <w:t xml:space="preserve"> was higher</w:t>
      </w:r>
      <w:r w:rsidRPr="00364319">
        <w:rPr>
          <w:rFonts w:ascii="Times New Roman" w:hAnsi="Times New Roman" w:cs="Times New Roman"/>
          <w:sz w:val="24"/>
          <w:szCs w:val="24"/>
        </w:rPr>
        <w:t xml:space="preserve"> in the four to six</w:t>
      </w:r>
      <w:r w:rsidR="00376C9F" w:rsidRPr="00364319">
        <w:rPr>
          <w:rFonts w:ascii="Times New Roman" w:hAnsi="Times New Roman" w:cs="Times New Roman"/>
          <w:sz w:val="24"/>
          <w:szCs w:val="24"/>
        </w:rPr>
        <w:t>-</w:t>
      </w:r>
      <w:r w:rsidRPr="00364319">
        <w:rPr>
          <w:rFonts w:ascii="Times New Roman" w:hAnsi="Times New Roman" w:cs="Times New Roman"/>
          <w:sz w:val="24"/>
          <w:szCs w:val="24"/>
        </w:rPr>
        <w:t>year</w:t>
      </w:r>
      <w:r w:rsidR="00376C9F" w:rsidRPr="00364319">
        <w:rPr>
          <w:rFonts w:ascii="Times New Roman" w:hAnsi="Times New Roman" w:cs="Times New Roman"/>
          <w:sz w:val="24"/>
          <w:szCs w:val="24"/>
        </w:rPr>
        <w:t>-</w:t>
      </w:r>
      <w:r w:rsidRPr="00364319">
        <w:rPr>
          <w:rFonts w:ascii="Times New Roman" w:hAnsi="Times New Roman" w:cs="Times New Roman"/>
          <w:sz w:val="24"/>
          <w:szCs w:val="24"/>
        </w:rPr>
        <w:t xml:space="preserve">old age group, but only Bunchu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B9366A" w:rsidRPr="00364319">
        <w:rPr>
          <w:rFonts w:ascii="Times New Roman" w:hAnsi="Times New Roman" w:cs="Times New Roman"/>
          <w:sz w:val="24"/>
          <w:szCs w:val="24"/>
          <w:vertAlign w:val="superscript"/>
        </w:rPr>
        <w:t>2</w:t>
      </w:r>
      <w:r w:rsidR="001D3354">
        <w:rPr>
          <w:rFonts w:ascii="Times New Roman" w:hAnsi="Times New Roman" w:cs="Times New Roman"/>
          <w:sz w:val="24"/>
          <w:szCs w:val="24"/>
          <w:vertAlign w:val="superscript"/>
        </w:rPr>
        <w:t>0</w:t>
      </w:r>
      <w:r w:rsidRPr="00364319">
        <w:rPr>
          <w:rFonts w:ascii="Times New Roman" w:hAnsi="Times New Roman" w:cs="Times New Roman"/>
          <w:sz w:val="24"/>
          <w:szCs w:val="24"/>
        </w:rPr>
        <w:t xml:space="preserve"> showed </w:t>
      </w:r>
      <w:r w:rsidR="00376C9F" w:rsidRPr="00364319">
        <w:rPr>
          <w:rFonts w:ascii="Times New Roman" w:hAnsi="Times New Roman" w:cs="Times New Roman"/>
          <w:sz w:val="24"/>
          <w:szCs w:val="24"/>
        </w:rPr>
        <w:t xml:space="preserve">that this difference was </w:t>
      </w:r>
      <w:r w:rsidRPr="00364319">
        <w:rPr>
          <w:rFonts w:ascii="Times New Roman" w:hAnsi="Times New Roman" w:cs="Times New Roman"/>
          <w:sz w:val="24"/>
          <w:szCs w:val="24"/>
        </w:rPr>
        <w:t>statistical</w:t>
      </w:r>
      <w:r w:rsidR="00376C9F" w:rsidRPr="00364319">
        <w:rPr>
          <w:rFonts w:ascii="Times New Roman" w:hAnsi="Times New Roman" w:cs="Times New Roman"/>
          <w:sz w:val="24"/>
          <w:szCs w:val="24"/>
        </w:rPr>
        <w:t>ly</w:t>
      </w:r>
      <w:r w:rsidRPr="00364319">
        <w:rPr>
          <w:rFonts w:ascii="Times New Roman" w:hAnsi="Times New Roman" w:cs="Times New Roman"/>
          <w:sz w:val="24"/>
          <w:szCs w:val="24"/>
        </w:rPr>
        <w:t xml:space="preserve"> significan</w:t>
      </w:r>
      <w:r w:rsidR="00376C9F" w:rsidRPr="00364319">
        <w:rPr>
          <w:rFonts w:ascii="Times New Roman" w:hAnsi="Times New Roman" w:cs="Times New Roman"/>
          <w:sz w:val="24"/>
          <w:szCs w:val="24"/>
        </w:rPr>
        <w:t>t</w:t>
      </w:r>
      <w:r w:rsidRPr="00364319">
        <w:rPr>
          <w:rFonts w:ascii="Times New Roman" w:hAnsi="Times New Roman" w:cs="Times New Roman"/>
          <w:sz w:val="24"/>
          <w:szCs w:val="24"/>
        </w:rPr>
        <w:t xml:space="preserve">. Carvalho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B9366A" w:rsidRPr="00364319">
        <w:rPr>
          <w:rFonts w:ascii="Times New Roman" w:hAnsi="Times New Roman" w:cs="Times New Roman"/>
          <w:sz w:val="24"/>
          <w:szCs w:val="24"/>
          <w:vertAlign w:val="superscript"/>
        </w:rPr>
        <w:t>1</w:t>
      </w:r>
      <w:r w:rsidR="001D3354">
        <w:rPr>
          <w:rFonts w:ascii="Times New Roman" w:hAnsi="Times New Roman" w:cs="Times New Roman"/>
          <w:sz w:val="24"/>
          <w:szCs w:val="24"/>
          <w:vertAlign w:val="superscript"/>
        </w:rPr>
        <w:t>0</w:t>
      </w:r>
      <w:r w:rsidRPr="00364319">
        <w:rPr>
          <w:rFonts w:ascii="Times New Roman" w:hAnsi="Times New Roman" w:cs="Times New Roman"/>
          <w:sz w:val="24"/>
          <w:szCs w:val="24"/>
        </w:rPr>
        <w:t xml:space="preserve"> observed a significant association between enterobi</w:t>
      </w:r>
      <w:r w:rsidR="00874B17" w:rsidRPr="00364319">
        <w:rPr>
          <w:rFonts w:ascii="Times New Roman" w:hAnsi="Times New Roman" w:cs="Times New Roman"/>
          <w:sz w:val="24"/>
          <w:szCs w:val="24"/>
        </w:rPr>
        <w:t>a</w:t>
      </w:r>
      <w:r w:rsidRPr="00364319">
        <w:rPr>
          <w:rFonts w:ascii="Times New Roman" w:hAnsi="Times New Roman" w:cs="Times New Roman"/>
          <w:sz w:val="24"/>
          <w:szCs w:val="24"/>
        </w:rPr>
        <w:t>sis and the age group of three and four years</w:t>
      </w:r>
      <w:r w:rsidR="0069626C" w:rsidRPr="00364319">
        <w:rPr>
          <w:rFonts w:ascii="Times New Roman" w:hAnsi="Times New Roman" w:cs="Times New Roman"/>
          <w:sz w:val="24"/>
          <w:szCs w:val="24"/>
        </w:rPr>
        <w:t xml:space="preserve"> </w:t>
      </w:r>
      <w:r w:rsidRPr="00364319">
        <w:rPr>
          <w:rFonts w:ascii="Times New Roman" w:hAnsi="Times New Roman" w:cs="Times New Roman"/>
          <w:sz w:val="24"/>
          <w:szCs w:val="24"/>
        </w:rPr>
        <w:t xml:space="preserve">and </w:t>
      </w:r>
      <w:r w:rsidR="00874B17" w:rsidRPr="00364319">
        <w:rPr>
          <w:rFonts w:ascii="Times New Roman" w:hAnsi="Times New Roman" w:cs="Times New Roman"/>
          <w:sz w:val="24"/>
          <w:szCs w:val="24"/>
        </w:rPr>
        <w:t>correl</w:t>
      </w:r>
      <w:r w:rsidRPr="00364319">
        <w:rPr>
          <w:rFonts w:ascii="Times New Roman" w:hAnsi="Times New Roman" w:cs="Times New Roman"/>
          <w:sz w:val="24"/>
          <w:szCs w:val="24"/>
        </w:rPr>
        <w:t>ated th</w:t>
      </w:r>
      <w:r w:rsidR="00874B17" w:rsidRPr="00364319">
        <w:rPr>
          <w:rFonts w:ascii="Times New Roman" w:hAnsi="Times New Roman" w:cs="Times New Roman"/>
          <w:sz w:val="24"/>
          <w:szCs w:val="24"/>
        </w:rPr>
        <w:t>is</w:t>
      </w:r>
      <w:r w:rsidRPr="00364319">
        <w:rPr>
          <w:rFonts w:ascii="Times New Roman" w:hAnsi="Times New Roman" w:cs="Times New Roman"/>
          <w:sz w:val="24"/>
          <w:szCs w:val="24"/>
        </w:rPr>
        <w:t xml:space="preserve"> with </w:t>
      </w:r>
      <w:r w:rsidR="00874B17" w:rsidRPr="00364319">
        <w:rPr>
          <w:rFonts w:ascii="Times New Roman" w:hAnsi="Times New Roman" w:cs="Times New Roman"/>
          <w:sz w:val="24"/>
          <w:szCs w:val="24"/>
        </w:rPr>
        <w:t xml:space="preserve">the stage of </w:t>
      </w:r>
      <w:r w:rsidRPr="00364319">
        <w:rPr>
          <w:rFonts w:ascii="Times New Roman" w:hAnsi="Times New Roman" w:cs="Times New Roman"/>
          <w:sz w:val="24"/>
          <w:szCs w:val="24"/>
        </w:rPr>
        <w:t>consolidati</w:t>
      </w:r>
      <w:r w:rsidR="007A78E3" w:rsidRPr="00364319">
        <w:rPr>
          <w:rFonts w:ascii="Times New Roman" w:hAnsi="Times New Roman" w:cs="Times New Roman"/>
          <w:sz w:val="24"/>
          <w:szCs w:val="24"/>
        </w:rPr>
        <w:t>on of</w:t>
      </w:r>
      <w:r w:rsidRPr="00364319">
        <w:rPr>
          <w:rFonts w:ascii="Times New Roman" w:hAnsi="Times New Roman" w:cs="Times New Roman"/>
          <w:sz w:val="24"/>
          <w:szCs w:val="24"/>
        </w:rPr>
        <w:t xml:space="preserve"> hygien</w:t>
      </w:r>
      <w:r w:rsidR="00874B17" w:rsidRPr="00364319">
        <w:rPr>
          <w:rFonts w:ascii="Times New Roman" w:hAnsi="Times New Roman" w:cs="Times New Roman"/>
          <w:sz w:val="24"/>
          <w:szCs w:val="24"/>
        </w:rPr>
        <w:t>e</w:t>
      </w:r>
      <w:r w:rsidRPr="00364319">
        <w:rPr>
          <w:rFonts w:ascii="Times New Roman" w:hAnsi="Times New Roman" w:cs="Times New Roman"/>
          <w:sz w:val="24"/>
          <w:szCs w:val="24"/>
        </w:rPr>
        <w:t xml:space="preserve"> habits. Huang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B9366A" w:rsidRPr="00364319">
        <w:rPr>
          <w:rFonts w:ascii="Times New Roman" w:hAnsi="Times New Roman" w:cs="Times New Roman"/>
          <w:sz w:val="24"/>
          <w:szCs w:val="24"/>
          <w:vertAlign w:val="superscript"/>
        </w:rPr>
        <w:t>2</w:t>
      </w:r>
      <w:r w:rsidR="001D3354">
        <w:rPr>
          <w:rFonts w:ascii="Times New Roman" w:hAnsi="Times New Roman" w:cs="Times New Roman"/>
          <w:sz w:val="24"/>
          <w:szCs w:val="24"/>
          <w:vertAlign w:val="superscript"/>
        </w:rPr>
        <w:t>1</w:t>
      </w:r>
      <w:r w:rsidRPr="00364319">
        <w:rPr>
          <w:rFonts w:ascii="Times New Roman" w:hAnsi="Times New Roman" w:cs="Times New Roman"/>
          <w:sz w:val="24"/>
          <w:szCs w:val="24"/>
        </w:rPr>
        <w:t xml:space="preserve"> suggested that the greater positivity in the age group of four to six years, in China, </w:t>
      </w:r>
      <w:r w:rsidR="00874B17" w:rsidRPr="00364319">
        <w:rPr>
          <w:rFonts w:ascii="Times New Roman" w:hAnsi="Times New Roman" w:cs="Times New Roman"/>
          <w:sz w:val="24"/>
          <w:szCs w:val="24"/>
        </w:rPr>
        <w:t>wa</w:t>
      </w:r>
      <w:r w:rsidRPr="00364319">
        <w:rPr>
          <w:rFonts w:ascii="Times New Roman" w:hAnsi="Times New Roman" w:cs="Times New Roman"/>
          <w:sz w:val="24"/>
          <w:szCs w:val="24"/>
        </w:rPr>
        <w:t>s related to child</w:t>
      </w:r>
      <w:r w:rsidR="007A78E3" w:rsidRPr="00364319">
        <w:rPr>
          <w:rFonts w:ascii="Times New Roman" w:hAnsi="Times New Roman" w:cs="Times New Roman"/>
          <w:sz w:val="24"/>
          <w:szCs w:val="24"/>
        </w:rPr>
        <w:t>ren</w:t>
      </w:r>
      <w:r w:rsidRPr="00364319">
        <w:rPr>
          <w:rFonts w:ascii="Times New Roman" w:hAnsi="Times New Roman" w:cs="Times New Roman"/>
          <w:sz w:val="24"/>
          <w:szCs w:val="24"/>
        </w:rPr>
        <w:t xml:space="preserve">'s entry into preschool, which increases the risk of infection, since children aged three years or younger are generally </w:t>
      </w:r>
      <w:r w:rsidR="00874B17" w:rsidRPr="00364319">
        <w:rPr>
          <w:rFonts w:ascii="Times New Roman" w:hAnsi="Times New Roman" w:cs="Times New Roman"/>
          <w:sz w:val="24"/>
          <w:szCs w:val="24"/>
        </w:rPr>
        <w:t>at</w:t>
      </w:r>
      <w:r w:rsidRPr="00364319">
        <w:rPr>
          <w:rFonts w:ascii="Times New Roman" w:hAnsi="Times New Roman" w:cs="Times New Roman"/>
          <w:sz w:val="24"/>
          <w:szCs w:val="24"/>
        </w:rPr>
        <w:t xml:space="preserve"> home or </w:t>
      </w:r>
      <w:r w:rsidR="00874B17" w:rsidRPr="00364319">
        <w:rPr>
          <w:rFonts w:ascii="Times New Roman" w:hAnsi="Times New Roman" w:cs="Times New Roman"/>
          <w:sz w:val="24"/>
          <w:szCs w:val="24"/>
        </w:rPr>
        <w:t xml:space="preserve">only </w:t>
      </w:r>
      <w:r w:rsidRPr="00364319">
        <w:rPr>
          <w:rFonts w:ascii="Times New Roman" w:hAnsi="Times New Roman" w:cs="Times New Roman"/>
          <w:sz w:val="24"/>
          <w:szCs w:val="24"/>
        </w:rPr>
        <w:t xml:space="preserve">attend daycare centers intermittently. </w:t>
      </w:r>
      <w:r w:rsidR="007A78E3" w:rsidRPr="00364319">
        <w:rPr>
          <w:rFonts w:ascii="Times New Roman" w:hAnsi="Times New Roman" w:cs="Times New Roman"/>
          <w:sz w:val="24"/>
          <w:szCs w:val="24"/>
        </w:rPr>
        <w:t>From the present study, i</w:t>
      </w:r>
      <w:r w:rsidRPr="00364319">
        <w:rPr>
          <w:rFonts w:ascii="Times New Roman" w:hAnsi="Times New Roman" w:cs="Times New Roman"/>
          <w:sz w:val="24"/>
          <w:szCs w:val="24"/>
        </w:rPr>
        <w:t xml:space="preserve">t </w:t>
      </w:r>
      <w:r w:rsidR="007A78E3" w:rsidRPr="00364319">
        <w:rPr>
          <w:rFonts w:ascii="Times New Roman" w:hAnsi="Times New Roman" w:cs="Times New Roman"/>
          <w:sz w:val="24"/>
          <w:szCs w:val="24"/>
        </w:rPr>
        <w:t>can be</w:t>
      </w:r>
      <w:r w:rsidRPr="00364319">
        <w:rPr>
          <w:rFonts w:ascii="Times New Roman" w:hAnsi="Times New Roman" w:cs="Times New Roman"/>
          <w:sz w:val="24"/>
          <w:szCs w:val="24"/>
        </w:rPr>
        <w:t xml:space="preserve"> suggested that in addition to consolidati</w:t>
      </w:r>
      <w:r w:rsidR="009C385C" w:rsidRPr="00364319">
        <w:rPr>
          <w:rFonts w:ascii="Times New Roman" w:hAnsi="Times New Roman" w:cs="Times New Roman"/>
          <w:sz w:val="24"/>
          <w:szCs w:val="24"/>
        </w:rPr>
        <w:t>on of</w:t>
      </w:r>
      <w:r w:rsidRPr="00364319">
        <w:rPr>
          <w:rFonts w:ascii="Times New Roman" w:hAnsi="Times New Roman" w:cs="Times New Roman"/>
          <w:sz w:val="24"/>
          <w:szCs w:val="24"/>
        </w:rPr>
        <w:t xml:space="preserve"> hygien</w:t>
      </w:r>
      <w:r w:rsidR="009C385C" w:rsidRPr="00364319">
        <w:rPr>
          <w:rFonts w:ascii="Times New Roman" w:hAnsi="Times New Roman" w:cs="Times New Roman"/>
          <w:sz w:val="24"/>
          <w:szCs w:val="24"/>
        </w:rPr>
        <w:t>e</w:t>
      </w:r>
      <w:r w:rsidRPr="00364319">
        <w:rPr>
          <w:rFonts w:ascii="Times New Roman" w:hAnsi="Times New Roman" w:cs="Times New Roman"/>
          <w:sz w:val="24"/>
          <w:szCs w:val="24"/>
        </w:rPr>
        <w:t xml:space="preserve"> habits, the greater frequency of positivity </w:t>
      </w:r>
      <w:r w:rsidR="009C385C" w:rsidRPr="00364319">
        <w:rPr>
          <w:rFonts w:ascii="Times New Roman" w:hAnsi="Times New Roman" w:cs="Times New Roman"/>
          <w:sz w:val="24"/>
          <w:szCs w:val="24"/>
        </w:rPr>
        <w:t>among</w:t>
      </w:r>
      <w:r w:rsidRPr="00364319">
        <w:rPr>
          <w:rFonts w:ascii="Times New Roman" w:hAnsi="Times New Roman" w:cs="Times New Roman"/>
          <w:sz w:val="24"/>
          <w:szCs w:val="24"/>
        </w:rPr>
        <w:t xml:space="preserve"> children aged four or </w:t>
      </w:r>
      <w:r w:rsidR="009C385C" w:rsidRPr="00364319">
        <w:rPr>
          <w:rFonts w:ascii="Times New Roman" w:hAnsi="Times New Roman" w:cs="Times New Roman"/>
          <w:sz w:val="24"/>
          <w:szCs w:val="24"/>
        </w:rPr>
        <w:t>over</w:t>
      </w:r>
      <w:r w:rsidR="00D21D55" w:rsidRPr="00364319">
        <w:rPr>
          <w:rFonts w:ascii="Times New Roman" w:hAnsi="Times New Roman" w:cs="Times New Roman"/>
          <w:sz w:val="24"/>
          <w:szCs w:val="24"/>
        </w:rPr>
        <w:t>,</w:t>
      </w:r>
      <w:r w:rsidRPr="00364319">
        <w:rPr>
          <w:rFonts w:ascii="Times New Roman" w:hAnsi="Times New Roman" w:cs="Times New Roman"/>
          <w:sz w:val="24"/>
          <w:szCs w:val="24"/>
        </w:rPr>
        <w:t xml:space="preserve"> may be related to </w:t>
      </w:r>
      <w:r w:rsidR="002C450A" w:rsidRPr="00364319">
        <w:rPr>
          <w:rFonts w:ascii="Times New Roman" w:hAnsi="Times New Roman" w:cs="Times New Roman"/>
          <w:sz w:val="24"/>
          <w:szCs w:val="24"/>
        </w:rPr>
        <w:t>the complete removal of the diaper</w:t>
      </w:r>
      <w:r w:rsidRPr="00364319">
        <w:rPr>
          <w:rFonts w:ascii="Times New Roman" w:hAnsi="Times New Roman" w:cs="Times New Roman"/>
          <w:sz w:val="24"/>
          <w:szCs w:val="24"/>
        </w:rPr>
        <w:t>, which according to Meneses</w:t>
      </w:r>
      <w:r w:rsidR="00B9366A" w:rsidRPr="00364319">
        <w:rPr>
          <w:rFonts w:ascii="Times New Roman" w:hAnsi="Times New Roman" w:cs="Times New Roman"/>
          <w:sz w:val="24"/>
          <w:szCs w:val="24"/>
          <w:vertAlign w:val="superscript"/>
        </w:rPr>
        <w:t>2</w:t>
      </w:r>
      <w:r w:rsidR="001D3354">
        <w:rPr>
          <w:rFonts w:ascii="Times New Roman" w:hAnsi="Times New Roman" w:cs="Times New Roman"/>
          <w:sz w:val="24"/>
          <w:szCs w:val="24"/>
          <w:vertAlign w:val="superscript"/>
        </w:rPr>
        <w:t>2</w:t>
      </w:r>
      <w:r w:rsidRPr="00364319">
        <w:rPr>
          <w:rFonts w:ascii="Times New Roman" w:hAnsi="Times New Roman" w:cs="Times New Roman"/>
          <w:sz w:val="24"/>
          <w:szCs w:val="24"/>
        </w:rPr>
        <w:t xml:space="preserve"> occurs from the age of four</w:t>
      </w:r>
      <w:r w:rsidR="009C385C" w:rsidRPr="00364319">
        <w:rPr>
          <w:rFonts w:ascii="Times New Roman" w:hAnsi="Times New Roman" w:cs="Times New Roman"/>
          <w:sz w:val="24"/>
          <w:szCs w:val="24"/>
        </w:rPr>
        <w:t xml:space="preserve"> onwards</w:t>
      </w:r>
      <w:r w:rsidRPr="00364319">
        <w:rPr>
          <w:rFonts w:ascii="Times New Roman" w:hAnsi="Times New Roman" w:cs="Times New Roman"/>
          <w:sz w:val="24"/>
          <w:szCs w:val="24"/>
        </w:rPr>
        <w:t xml:space="preserve">. Without </w:t>
      </w:r>
      <w:r w:rsidR="009C385C" w:rsidRPr="00364319">
        <w:rPr>
          <w:rFonts w:ascii="Times New Roman" w:hAnsi="Times New Roman" w:cs="Times New Roman"/>
          <w:sz w:val="24"/>
          <w:szCs w:val="24"/>
        </w:rPr>
        <w:t>wearing a</w:t>
      </w:r>
      <w:r w:rsidRPr="00364319">
        <w:rPr>
          <w:rFonts w:ascii="Times New Roman" w:hAnsi="Times New Roman" w:cs="Times New Roman"/>
          <w:sz w:val="24"/>
          <w:szCs w:val="24"/>
        </w:rPr>
        <w:t xml:space="preserve"> diaper, at night, children would have easier access to the</w:t>
      </w:r>
      <w:r w:rsidR="009C385C" w:rsidRPr="00364319">
        <w:rPr>
          <w:rFonts w:ascii="Times New Roman" w:hAnsi="Times New Roman" w:cs="Times New Roman"/>
          <w:sz w:val="24"/>
          <w:szCs w:val="24"/>
        </w:rPr>
        <w:t>ir</w:t>
      </w:r>
      <w:r w:rsidRPr="00364319">
        <w:rPr>
          <w:rFonts w:ascii="Times New Roman" w:hAnsi="Times New Roman" w:cs="Times New Roman"/>
          <w:sz w:val="24"/>
          <w:szCs w:val="24"/>
        </w:rPr>
        <w:t xml:space="preserve"> perianal region during their sleep, coinciding with female</w:t>
      </w:r>
      <w:r w:rsidR="009C385C" w:rsidRPr="00364319">
        <w:rPr>
          <w:rFonts w:ascii="Times New Roman" w:hAnsi="Times New Roman" w:cs="Times New Roman"/>
          <w:sz w:val="24"/>
          <w:szCs w:val="24"/>
        </w:rPr>
        <w:t xml:space="preserve"> parasite</w:t>
      </w:r>
      <w:r w:rsidRPr="00364319">
        <w:rPr>
          <w:rFonts w:ascii="Times New Roman" w:hAnsi="Times New Roman" w:cs="Times New Roman"/>
          <w:sz w:val="24"/>
          <w:szCs w:val="24"/>
        </w:rPr>
        <w:t xml:space="preserve"> oviposition. </w:t>
      </w:r>
    </w:p>
    <w:p w14:paraId="262BAC70" w14:textId="724D6AB2" w:rsidR="00145AB1" w:rsidRPr="00364319" w:rsidRDefault="00145AB1"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In th</w:t>
      </w:r>
      <w:r w:rsidR="009C385C" w:rsidRPr="00364319">
        <w:rPr>
          <w:rFonts w:ascii="Times New Roman" w:hAnsi="Times New Roman" w:cs="Times New Roman"/>
          <w:sz w:val="24"/>
          <w:szCs w:val="24"/>
        </w:rPr>
        <w:t>e present</w:t>
      </w:r>
      <w:r w:rsidRPr="00364319">
        <w:rPr>
          <w:rFonts w:ascii="Times New Roman" w:hAnsi="Times New Roman" w:cs="Times New Roman"/>
          <w:sz w:val="24"/>
          <w:szCs w:val="24"/>
        </w:rPr>
        <w:t xml:space="preserve"> study, it </w:t>
      </w:r>
      <w:r w:rsidR="009C385C" w:rsidRPr="00364319">
        <w:rPr>
          <w:rFonts w:ascii="Times New Roman" w:hAnsi="Times New Roman" w:cs="Times New Roman"/>
          <w:sz w:val="24"/>
          <w:szCs w:val="24"/>
        </w:rPr>
        <w:t>was</w:t>
      </w:r>
      <w:r w:rsidRPr="00364319">
        <w:rPr>
          <w:rFonts w:ascii="Times New Roman" w:hAnsi="Times New Roman" w:cs="Times New Roman"/>
          <w:sz w:val="24"/>
          <w:szCs w:val="24"/>
        </w:rPr>
        <w:t xml:space="preserve"> seen that use of two </w:t>
      </w:r>
      <w:r w:rsidR="001B4320" w:rsidRPr="00364319">
        <w:rPr>
          <w:rFonts w:ascii="Times New Roman" w:hAnsi="Times New Roman" w:cs="Times New Roman"/>
          <w:sz w:val="24"/>
          <w:szCs w:val="24"/>
        </w:rPr>
        <w:t xml:space="preserve">slides in </w:t>
      </w:r>
      <w:r w:rsidRPr="00364319">
        <w:rPr>
          <w:rFonts w:ascii="Times New Roman" w:hAnsi="Times New Roman" w:cs="Times New Roman"/>
          <w:sz w:val="24"/>
          <w:szCs w:val="24"/>
        </w:rPr>
        <w:t>combin</w:t>
      </w:r>
      <w:r w:rsidR="001B4320" w:rsidRPr="00364319">
        <w:rPr>
          <w:rFonts w:ascii="Times New Roman" w:hAnsi="Times New Roman" w:cs="Times New Roman"/>
          <w:sz w:val="24"/>
          <w:szCs w:val="24"/>
        </w:rPr>
        <w:t>ation,</w:t>
      </w:r>
      <w:r w:rsidRPr="00364319">
        <w:rPr>
          <w:rFonts w:ascii="Times New Roman" w:hAnsi="Times New Roman" w:cs="Times New Roman"/>
          <w:sz w:val="24"/>
          <w:szCs w:val="24"/>
        </w:rPr>
        <w:t xml:space="preserve"> compared </w:t>
      </w:r>
      <w:r w:rsidR="001B4320" w:rsidRPr="00364319">
        <w:rPr>
          <w:rFonts w:ascii="Times New Roman" w:hAnsi="Times New Roman" w:cs="Times New Roman"/>
          <w:sz w:val="24"/>
          <w:szCs w:val="24"/>
        </w:rPr>
        <w:t xml:space="preserve">with </w:t>
      </w:r>
      <w:r w:rsidRPr="00364319">
        <w:rPr>
          <w:rFonts w:ascii="Times New Roman" w:hAnsi="Times New Roman" w:cs="Times New Roman"/>
          <w:sz w:val="24"/>
          <w:szCs w:val="24"/>
        </w:rPr>
        <w:t xml:space="preserve">use of three </w:t>
      </w:r>
      <w:r w:rsidR="007F33E1" w:rsidRPr="00364319">
        <w:rPr>
          <w:rFonts w:ascii="Times New Roman" w:hAnsi="Times New Roman" w:cs="Times New Roman"/>
          <w:sz w:val="24"/>
          <w:szCs w:val="24"/>
        </w:rPr>
        <w:t>slides</w:t>
      </w:r>
      <w:r w:rsidR="003C5CBB" w:rsidRPr="00364319">
        <w:rPr>
          <w:rFonts w:ascii="Times New Roman" w:hAnsi="Times New Roman" w:cs="Times New Roman"/>
          <w:sz w:val="24"/>
          <w:szCs w:val="24"/>
        </w:rPr>
        <w:t>,</w:t>
      </w:r>
      <w:r w:rsidRPr="00364319">
        <w:rPr>
          <w:rFonts w:ascii="Times New Roman" w:hAnsi="Times New Roman" w:cs="Times New Roman"/>
          <w:sz w:val="24"/>
          <w:szCs w:val="24"/>
        </w:rPr>
        <w:t xml:space="preserve"> for diagnosi</w:t>
      </w:r>
      <w:r w:rsidR="003C5CBB" w:rsidRPr="00364319">
        <w:rPr>
          <w:rFonts w:ascii="Times New Roman" w:hAnsi="Times New Roman" w:cs="Times New Roman"/>
          <w:sz w:val="24"/>
          <w:szCs w:val="24"/>
        </w:rPr>
        <w:t>ng</w:t>
      </w:r>
      <w:r w:rsidRPr="00364319">
        <w:rPr>
          <w:rFonts w:ascii="Times New Roman" w:hAnsi="Times New Roman" w:cs="Times New Roman"/>
          <w:sz w:val="24"/>
          <w:szCs w:val="24"/>
        </w:rPr>
        <w:t xml:space="preserve"> parasitosis</w:t>
      </w:r>
      <w:r w:rsidR="003C5CBB" w:rsidRPr="00364319">
        <w:rPr>
          <w:rFonts w:ascii="Times New Roman" w:hAnsi="Times New Roman" w:cs="Times New Roman"/>
          <w:sz w:val="24"/>
          <w:szCs w:val="24"/>
        </w:rPr>
        <w:t>, was</w:t>
      </w:r>
      <w:r w:rsidRPr="00364319">
        <w:rPr>
          <w:rFonts w:ascii="Times New Roman" w:hAnsi="Times New Roman" w:cs="Times New Roman"/>
          <w:sz w:val="24"/>
          <w:szCs w:val="24"/>
        </w:rPr>
        <w:t xml:space="preserve"> </w:t>
      </w:r>
      <w:r w:rsidR="00D21D55" w:rsidRPr="00364319">
        <w:rPr>
          <w:rFonts w:ascii="Times New Roman" w:hAnsi="Times New Roman" w:cs="Times New Roman"/>
          <w:sz w:val="24"/>
          <w:szCs w:val="24"/>
        </w:rPr>
        <w:t>efficien</w:t>
      </w:r>
      <w:r w:rsidR="003C5CBB" w:rsidRPr="00364319">
        <w:rPr>
          <w:rFonts w:ascii="Times New Roman" w:hAnsi="Times New Roman" w:cs="Times New Roman"/>
          <w:sz w:val="24"/>
          <w:szCs w:val="24"/>
        </w:rPr>
        <w:t>t</w:t>
      </w:r>
      <w:r w:rsidR="00D21D55" w:rsidRPr="00364319">
        <w:rPr>
          <w:rFonts w:ascii="Times New Roman" w:hAnsi="Times New Roman" w:cs="Times New Roman"/>
          <w:sz w:val="24"/>
          <w:szCs w:val="24"/>
        </w:rPr>
        <w:t xml:space="preserve"> and </w:t>
      </w:r>
      <w:r w:rsidR="003C5CBB" w:rsidRPr="00364319">
        <w:rPr>
          <w:rFonts w:ascii="Times New Roman" w:hAnsi="Times New Roman" w:cs="Times New Roman"/>
          <w:sz w:val="24"/>
          <w:szCs w:val="24"/>
        </w:rPr>
        <w:t xml:space="preserve">showed </w:t>
      </w:r>
      <w:r w:rsidRPr="00364319">
        <w:rPr>
          <w:rFonts w:ascii="Times New Roman" w:hAnsi="Times New Roman" w:cs="Times New Roman"/>
          <w:sz w:val="24"/>
          <w:szCs w:val="24"/>
        </w:rPr>
        <w:t>substantial to excellent agreement (K</w:t>
      </w:r>
      <w:r w:rsidR="003C5CBB" w:rsidRPr="00364319">
        <w:rPr>
          <w:rFonts w:ascii="Times New Roman" w:hAnsi="Times New Roman" w:cs="Times New Roman"/>
          <w:sz w:val="24"/>
          <w:szCs w:val="24"/>
        </w:rPr>
        <w:t xml:space="preserve"> </w:t>
      </w:r>
      <w:r w:rsidRPr="00364319">
        <w:rPr>
          <w:rFonts w:ascii="Times New Roman" w:hAnsi="Times New Roman" w:cs="Times New Roman"/>
          <w:sz w:val="24"/>
          <w:szCs w:val="24"/>
        </w:rPr>
        <w:t>=</w:t>
      </w:r>
      <w:r w:rsidR="003C5CBB" w:rsidRPr="00364319">
        <w:rPr>
          <w:rFonts w:ascii="Times New Roman" w:hAnsi="Times New Roman" w:cs="Times New Roman"/>
          <w:sz w:val="24"/>
          <w:szCs w:val="24"/>
        </w:rPr>
        <w:t xml:space="preserve"> </w:t>
      </w:r>
      <w:r w:rsidRPr="00364319">
        <w:rPr>
          <w:rFonts w:ascii="Times New Roman" w:hAnsi="Times New Roman" w:cs="Times New Roman"/>
          <w:sz w:val="24"/>
          <w:szCs w:val="24"/>
        </w:rPr>
        <w:t xml:space="preserve">0.748-0.926). Silva </w:t>
      </w:r>
      <w:r w:rsidR="000B47B9" w:rsidRPr="00364319">
        <w:rPr>
          <w:rFonts w:ascii="Times New Roman" w:hAnsi="Times New Roman" w:cs="Times New Roman"/>
          <w:i/>
          <w:sz w:val="24"/>
          <w:szCs w:val="24"/>
        </w:rPr>
        <w:t>et al</w:t>
      </w:r>
      <w:r w:rsidRPr="00364319">
        <w:rPr>
          <w:rFonts w:ascii="Times New Roman" w:hAnsi="Times New Roman" w:cs="Times New Roman"/>
          <w:sz w:val="24"/>
          <w:szCs w:val="24"/>
        </w:rPr>
        <w:t>.</w:t>
      </w:r>
      <w:r w:rsidR="001D3354">
        <w:rPr>
          <w:rFonts w:ascii="Times New Roman" w:hAnsi="Times New Roman" w:cs="Times New Roman"/>
          <w:sz w:val="24"/>
          <w:szCs w:val="24"/>
          <w:vertAlign w:val="superscript"/>
        </w:rPr>
        <w:t>19</w:t>
      </w:r>
      <w:r w:rsidRPr="00364319">
        <w:rPr>
          <w:rFonts w:ascii="Times New Roman" w:hAnsi="Times New Roman" w:cs="Times New Roman"/>
          <w:sz w:val="24"/>
          <w:szCs w:val="24"/>
          <w:vertAlign w:val="superscript"/>
        </w:rPr>
        <w:t xml:space="preserve"> </w:t>
      </w:r>
      <w:r w:rsidRPr="00364319">
        <w:rPr>
          <w:rFonts w:ascii="Times New Roman" w:hAnsi="Times New Roman" w:cs="Times New Roman"/>
          <w:sz w:val="24"/>
          <w:szCs w:val="24"/>
        </w:rPr>
        <w:t xml:space="preserve">also </w:t>
      </w:r>
      <w:r w:rsidR="003C5CBB" w:rsidRPr="00364319">
        <w:rPr>
          <w:rFonts w:ascii="Times New Roman" w:hAnsi="Times New Roman" w:cs="Times New Roman"/>
          <w:sz w:val="24"/>
          <w:szCs w:val="24"/>
        </w:rPr>
        <w:t>correl</w:t>
      </w:r>
      <w:r w:rsidRPr="00364319">
        <w:rPr>
          <w:rFonts w:ascii="Times New Roman" w:hAnsi="Times New Roman" w:cs="Times New Roman"/>
          <w:sz w:val="24"/>
          <w:szCs w:val="24"/>
        </w:rPr>
        <w:t xml:space="preserve">ated </w:t>
      </w:r>
      <w:r w:rsidR="00D21D55" w:rsidRPr="00364319">
        <w:rPr>
          <w:rFonts w:ascii="Times New Roman" w:hAnsi="Times New Roman" w:cs="Times New Roman"/>
          <w:sz w:val="24"/>
          <w:szCs w:val="24"/>
        </w:rPr>
        <w:t>repeat</w:t>
      </w:r>
      <w:r w:rsidR="003C5CBB" w:rsidRPr="00364319">
        <w:rPr>
          <w:rFonts w:ascii="Times New Roman" w:hAnsi="Times New Roman" w:cs="Times New Roman"/>
          <w:sz w:val="24"/>
          <w:szCs w:val="24"/>
        </w:rPr>
        <w:t>ed</w:t>
      </w:r>
      <w:r w:rsidR="00D21D55" w:rsidRPr="00364319">
        <w:rPr>
          <w:rFonts w:ascii="Times New Roman" w:hAnsi="Times New Roman" w:cs="Times New Roman"/>
          <w:sz w:val="24"/>
          <w:szCs w:val="24"/>
        </w:rPr>
        <w:t xml:space="preserve"> sample collection </w:t>
      </w:r>
      <w:r w:rsidR="003C5CBB" w:rsidRPr="00364319">
        <w:rPr>
          <w:rFonts w:ascii="Times New Roman" w:hAnsi="Times New Roman" w:cs="Times New Roman"/>
          <w:sz w:val="24"/>
          <w:szCs w:val="24"/>
        </w:rPr>
        <w:t>for</w:t>
      </w:r>
      <w:r w:rsidR="00D21D55" w:rsidRPr="00364319">
        <w:rPr>
          <w:rFonts w:ascii="Times New Roman" w:hAnsi="Times New Roman" w:cs="Times New Roman"/>
          <w:sz w:val="24"/>
          <w:szCs w:val="24"/>
        </w:rPr>
        <w:t xml:space="preserve"> </w:t>
      </w:r>
      <w:r w:rsidRPr="00364319">
        <w:rPr>
          <w:rFonts w:ascii="Times New Roman" w:hAnsi="Times New Roman" w:cs="Times New Roman"/>
          <w:sz w:val="24"/>
          <w:szCs w:val="24"/>
        </w:rPr>
        <w:lastRenderedPageBreak/>
        <w:t>Graham's</w:t>
      </w:r>
      <w:r w:rsidR="00D21D55" w:rsidRPr="00364319">
        <w:rPr>
          <w:rFonts w:ascii="Times New Roman" w:hAnsi="Times New Roman" w:cs="Times New Roman"/>
          <w:sz w:val="24"/>
          <w:szCs w:val="24"/>
        </w:rPr>
        <w:t xml:space="preserve"> technique with</w:t>
      </w:r>
      <w:r w:rsidRPr="00364319">
        <w:rPr>
          <w:rFonts w:ascii="Times New Roman" w:hAnsi="Times New Roman" w:cs="Times New Roman"/>
          <w:sz w:val="24"/>
          <w:szCs w:val="24"/>
        </w:rPr>
        <w:t xml:space="preserve"> increase</w:t>
      </w:r>
      <w:r w:rsidR="003C5CBB" w:rsidRPr="00364319">
        <w:rPr>
          <w:rFonts w:ascii="Times New Roman" w:hAnsi="Times New Roman" w:cs="Times New Roman"/>
          <w:sz w:val="24"/>
          <w:szCs w:val="24"/>
        </w:rPr>
        <w:t>d</w:t>
      </w:r>
      <w:r w:rsidRPr="00364319">
        <w:rPr>
          <w:rFonts w:ascii="Times New Roman" w:hAnsi="Times New Roman" w:cs="Times New Roman"/>
          <w:sz w:val="24"/>
          <w:szCs w:val="24"/>
        </w:rPr>
        <w:t xml:space="preserve"> sensitivity</w:t>
      </w:r>
      <w:r w:rsidR="00D21D55" w:rsidRPr="00364319">
        <w:rPr>
          <w:rFonts w:ascii="Times New Roman" w:hAnsi="Times New Roman" w:cs="Times New Roman"/>
          <w:sz w:val="24"/>
          <w:szCs w:val="24"/>
        </w:rPr>
        <w:t xml:space="preserve">. </w:t>
      </w:r>
      <w:r w:rsidRPr="00364319">
        <w:rPr>
          <w:rFonts w:ascii="Times New Roman" w:hAnsi="Times New Roman" w:cs="Times New Roman"/>
          <w:sz w:val="24"/>
          <w:szCs w:val="24"/>
        </w:rPr>
        <w:t xml:space="preserve">The results obtained </w:t>
      </w:r>
      <w:r w:rsidR="00D21D55" w:rsidRPr="00364319">
        <w:rPr>
          <w:rFonts w:ascii="Times New Roman" w:hAnsi="Times New Roman" w:cs="Times New Roman"/>
          <w:sz w:val="24"/>
          <w:szCs w:val="24"/>
        </w:rPr>
        <w:t>in th</w:t>
      </w:r>
      <w:r w:rsidR="003C5CBB" w:rsidRPr="00364319">
        <w:rPr>
          <w:rFonts w:ascii="Times New Roman" w:hAnsi="Times New Roman" w:cs="Times New Roman"/>
          <w:sz w:val="24"/>
          <w:szCs w:val="24"/>
        </w:rPr>
        <w:t>e present</w:t>
      </w:r>
      <w:r w:rsidR="00D21D55" w:rsidRPr="00364319">
        <w:rPr>
          <w:rFonts w:ascii="Times New Roman" w:hAnsi="Times New Roman" w:cs="Times New Roman"/>
          <w:sz w:val="24"/>
          <w:szCs w:val="24"/>
        </w:rPr>
        <w:t xml:space="preserve"> study </w:t>
      </w:r>
      <w:r w:rsidRPr="00364319">
        <w:rPr>
          <w:rFonts w:ascii="Times New Roman" w:hAnsi="Times New Roman" w:cs="Times New Roman"/>
          <w:sz w:val="24"/>
          <w:szCs w:val="24"/>
        </w:rPr>
        <w:t xml:space="preserve">suggest that use of two </w:t>
      </w:r>
      <w:r w:rsidR="007F33E1" w:rsidRPr="00364319">
        <w:rPr>
          <w:rFonts w:ascii="Times New Roman" w:hAnsi="Times New Roman" w:cs="Times New Roman"/>
          <w:sz w:val="24"/>
          <w:szCs w:val="24"/>
        </w:rPr>
        <w:t>slides</w:t>
      </w:r>
      <w:r w:rsidRPr="00364319">
        <w:rPr>
          <w:rFonts w:ascii="Times New Roman" w:hAnsi="Times New Roman" w:cs="Times New Roman"/>
          <w:sz w:val="24"/>
          <w:szCs w:val="24"/>
        </w:rPr>
        <w:t xml:space="preserve"> is indicated for </w:t>
      </w:r>
      <w:r w:rsidR="003C5CBB" w:rsidRPr="00364319">
        <w:rPr>
          <w:rFonts w:ascii="Times New Roman" w:hAnsi="Times New Roman" w:cs="Times New Roman"/>
          <w:sz w:val="24"/>
          <w:szCs w:val="24"/>
        </w:rPr>
        <w:t xml:space="preserve">diagnosing </w:t>
      </w:r>
      <w:r w:rsidR="00D21D55" w:rsidRPr="00364319">
        <w:rPr>
          <w:rFonts w:ascii="Times New Roman" w:hAnsi="Times New Roman" w:cs="Times New Roman"/>
          <w:sz w:val="24"/>
          <w:szCs w:val="24"/>
        </w:rPr>
        <w:t>enterobi</w:t>
      </w:r>
      <w:r w:rsidR="003C5CBB" w:rsidRPr="00364319">
        <w:rPr>
          <w:rFonts w:ascii="Times New Roman" w:hAnsi="Times New Roman" w:cs="Times New Roman"/>
          <w:sz w:val="24"/>
          <w:szCs w:val="24"/>
        </w:rPr>
        <w:t>a</w:t>
      </w:r>
      <w:r w:rsidR="00D21D55" w:rsidRPr="00364319">
        <w:rPr>
          <w:rFonts w:ascii="Times New Roman" w:hAnsi="Times New Roman" w:cs="Times New Roman"/>
          <w:sz w:val="24"/>
          <w:szCs w:val="24"/>
        </w:rPr>
        <w:t>sis</w:t>
      </w:r>
      <w:r w:rsidRPr="00364319">
        <w:rPr>
          <w:rFonts w:ascii="Times New Roman" w:hAnsi="Times New Roman" w:cs="Times New Roman"/>
          <w:sz w:val="24"/>
          <w:szCs w:val="24"/>
        </w:rPr>
        <w:t xml:space="preserve">, with lower cost and less embarrassment for the </w:t>
      </w:r>
      <w:r w:rsidR="007F33E1" w:rsidRPr="00364319">
        <w:rPr>
          <w:rFonts w:ascii="Times New Roman" w:hAnsi="Times New Roman" w:cs="Times New Roman"/>
          <w:sz w:val="24"/>
          <w:szCs w:val="24"/>
        </w:rPr>
        <w:t>child</w:t>
      </w:r>
      <w:r w:rsidRPr="00364319">
        <w:rPr>
          <w:rFonts w:ascii="Times New Roman" w:hAnsi="Times New Roman" w:cs="Times New Roman"/>
          <w:sz w:val="24"/>
          <w:szCs w:val="24"/>
        </w:rPr>
        <w:t xml:space="preserve"> and </w:t>
      </w:r>
      <w:r w:rsidR="00D21D55" w:rsidRPr="00364319">
        <w:rPr>
          <w:rFonts w:ascii="Times New Roman" w:hAnsi="Times New Roman" w:cs="Times New Roman"/>
          <w:sz w:val="24"/>
          <w:szCs w:val="24"/>
        </w:rPr>
        <w:t xml:space="preserve">their </w:t>
      </w:r>
      <w:r w:rsidRPr="00364319">
        <w:rPr>
          <w:rFonts w:ascii="Times New Roman" w:hAnsi="Times New Roman" w:cs="Times New Roman"/>
          <w:sz w:val="24"/>
          <w:szCs w:val="24"/>
        </w:rPr>
        <w:t xml:space="preserve">guardian. </w:t>
      </w:r>
    </w:p>
    <w:p w14:paraId="726B1EB8" w14:textId="01D2A934" w:rsidR="000F62D2" w:rsidRPr="00D57CBE" w:rsidRDefault="00D57CBE" w:rsidP="0028385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38276474" w14:textId="6E529D58" w:rsidR="00145AB1" w:rsidRPr="00364319" w:rsidRDefault="00145AB1"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To the best of our knowledge, the present study presents the first results on the frequency of enterobi</w:t>
      </w:r>
      <w:r w:rsidR="003C5CBB" w:rsidRPr="00364319">
        <w:rPr>
          <w:rFonts w:ascii="Times New Roman" w:hAnsi="Times New Roman" w:cs="Times New Roman"/>
          <w:sz w:val="24"/>
          <w:szCs w:val="24"/>
        </w:rPr>
        <w:t>a</w:t>
      </w:r>
      <w:r w:rsidRPr="00364319">
        <w:rPr>
          <w:rFonts w:ascii="Times New Roman" w:hAnsi="Times New Roman" w:cs="Times New Roman"/>
          <w:sz w:val="24"/>
          <w:szCs w:val="24"/>
        </w:rPr>
        <w:t xml:space="preserve">sis </w:t>
      </w:r>
      <w:r w:rsidR="003C5CBB" w:rsidRPr="00364319">
        <w:rPr>
          <w:rFonts w:ascii="Times New Roman" w:hAnsi="Times New Roman" w:cs="Times New Roman"/>
          <w:sz w:val="24"/>
          <w:szCs w:val="24"/>
        </w:rPr>
        <w:t>among</w:t>
      </w:r>
      <w:r w:rsidRPr="00364319">
        <w:rPr>
          <w:rFonts w:ascii="Times New Roman" w:hAnsi="Times New Roman" w:cs="Times New Roman"/>
          <w:sz w:val="24"/>
          <w:szCs w:val="24"/>
        </w:rPr>
        <w:t xml:space="preserve"> children </w:t>
      </w:r>
      <w:r w:rsidR="003C5CBB" w:rsidRPr="00364319">
        <w:rPr>
          <w:rFonts w:ascii="Times New Roman" w:hAnsi="Times New Roman" w:cs="Times New Roman"/>
          <w:sz w:val="24"/>
          <w:szCs w:val="24"/>
        </w:rPr>
        <w:t>in</w:t>
      </w:r>
      <w:r w:rsidRPr="00364319">
        <w:rPr>
          <w:rFonts w:ascii="Times New Roman" w:hAnsi="Times New Roman" w:cs="Times New Roman"/>
          <w:sz w:val="24"/>
          <w:szCs w:val="24"/>
        </w:rPr>
        <w:t xml:space="preserve"> Niterói, RJ, using the Graham technique. It </w:t>
      </w:r>
      <w:r w:rsidR="003C5CBB" w:rsidRPr="00364319">
        <w:rPr>
          <w:rFonts w:ascii="Times New Roman" w:hAnsi="Times New Roman" w:cs="Times New Roman"/>
          <w:sz w:val="24"/>
          <w:szCs w:val="24"/>
        </w:rPr>
        <w:t>can be</w:t>
      </w:r>
      <w:r w:rsidRPr="00364319">
        <w:rPr>
          <w:rFonts w:ascii="Times New Roman" w:hAnsi="Times New Roman" w:cs="Times New Roman"/>
          <w:sz w:val="24"/>
          <w:szCs w:val="24"/>
        </w:rPr>
        <w:t xml:space="preserve"> suggested that in order to </w:t>
      </w:r>
      <w:r w:rsidR="003C5CBB" w:rsidRPr="00364319">
        <w:rPr>
          <w:rFonts w:ascii="Times New Roman" w:hAnsi="Times New Roman" w:cs="Times New Roman"/>
          <w:sz w:val="24"/>
          <w:szCs w:val="24"/>
        </w:rPr>
        <w:t xml:space="preserve">solidly </w:t>
      </w:r>
      <w:r w:rsidRPr="00364319">
        <w:rPr>
          <w:rFonts w:ascii="Times New Roman" w:hAnsi="Times New Roman" w:cs="Times New Roman"/>
          <w:sz w:val="24"/>
          <w:szCs w:val="24"/>
        </w:rPr>
        <w:t xml:space="preserve">expand information </w:t>
      </w:r>
      <w:r w:rsidR="003C5CBB" w:rsidRPr="00364319">
        <w:rPr>
          <w:rFonts w:ascii="Times New Roman" w:hAnsi="Times New Roman" w:cs="Times New Roman"/>
          <w:sz w:val="24"/>
          <w:szCs w:val="24"/>
        </w:rPr>
        <w:t>on</w:t>
      </w:r>
      <w:r w:rsidRPr="00364319">
        <w:rPr>
          <w:rFonts w:ascii="Times New Roman" w:hAnsi="Times New Roman" w:cs="Times New Roman"/>
          <w:sz w:val="24"/>
          <w:szCs w:val="24"/>
        </w:rPr>
        <w:t xml:space="preserve"> this parasitic disease, the Graham technique </w:t>
      </w:r>
      <w:r w:rsidR="003C5CBB" w:rsidRPr="00364319">
        <w:rPr>
          <w:rFonts w:ascii="Times New Roman" w:hAnsi="Times New Roman" w:cs="Times New Roman"/>
          <w:sz w:val="24"/>
          <w:szCs w:val="24"/>
        </w:rPr>
        <w:t xml:space="preserve">will need to be included </w:t>
      </w:r>
      <w:r w:rsidRPr="00364319">
        <w:rPr>
          <w:rFonts w:ascii="Times New Roman" w:hAnsi="Times New Roman" w:cs="Times New Roman"/>
          <w:sz w:val="24"/>
          <w:szCs w:val="24"/>
        </w:rPr>
        <w:t xml:space="preserve">in prevalence studies </w:t>
      </w:r>
      <w:r w:rsidR="00D21D55" w:rsidRPr="00364319">
        <w:rPr>
          <w:rFonts w:ascii="Times New Roman" w:hAnsi="Times New Roman" w:cs="Times New Roman"/>
          <w:sz w:val="24"/>
          <w:szCs w:val="24"/>
        </w:rPr>
        <w:t>o</w:t>
      </w:r>
      <w:r w:rsidR="003C5CBB" w:rsidRPr="00364319">
        <w:rPr>
          <w:rFonts w:ascii="Times New Roman" w:hAnsi="Times New Roman" w:cs="Times New Roman"/>
          <w:sz w:val="24"/>
          <w:szCs w:val="24"/>
        </w:rPr>
        <w:t>n</w:t>
      </w:r>
      <w:r w:rsidRPr="00364319">
        <w:rPr>
          <w:rFonts w:ascii="Times New Roman" w:hAnsi="Times New Roman" w:cs="Times New Roman"/>
          <w:sz w:val="24"/>
          <w:szCs w:val="24"/>
        </w:rPr>
        <w:t xml:space="preserve"> intestinal parasitic diseases.</w:t>
      </w:r>
      <w:r w:rsidR="00012AD4" w:rsidRPr="00364319">
        <w:rPr>
          <w:rFonts w:ascii="Times New Roman" w:hAnsi="Times New Roman" w:cs="Times New Roman"/>
          <w:sz w:val="24"/>
          <w:szCs w:val="24"/>
        </w:rPr>
        <w:t xml:space="preserve"> Furthermore, the results of the article are a starting point to direct future public policies to specifically combat this parasitic disease in order to better direct control measures, mainly in the community daycare centers included in this study.</w:t>
      </w:r>
    </w:p>
    <w:p w14:paraId="227135DD" w14:textId="77777777" w:rsidR="005455F0" w:rsidRPr="00364319" w:rsidRDefault="005455F0" w:rsidP="00283853">
      <w:pPr>
        <w:spacing w:line="360" w:lineRule="auto"/>
        <w:jc w:val="both"/>
        <w:rPr>
          <w:rFonts w:ascii="Times New Roman" w:hAnsi="Times New Roman" w:cs="Times New Roman"/>
          <w:sz w:val="24"/>
          <w:szCs w:val="24"/>
        </w:rPr>
      </w:pPr>
    </w:p>
    <w:p w14:paraId="6C963E4C" w14:textId="77777777" w:rsidR="00692D2E" w:rsidRPr="00364319" w:rsidRDefault="00692D2E"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ACKNOWLEDGMENTS</w:t>
      </w:r>
    </w:p>
    <w:p w14:paraId="40865D22" w14:textId="62D04384" w:rsidR="0019014E" w:rsidRPr="00364319" w:rsidRDefault="0019014E"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We gratefully acknowledge the Municipal Education Foundation of Niterói for authorize and indicate the participant community daycare centers. We are also grateful to the pedagogical teams</w:t>
      </w:r>
      <w:r w:rsidR="009C5884" w:rsidRPr="00364319">
        <w:rPr>
          <w:rFonts w:ascii="Times New Roman" w:hAnsi="Times New Roman" w:cs="Times New Roman"/>
          <w:sz w:val="24"/>
          <w:szCs w:val="24"/>
        </w:rPr>
        <w:t>, parents</w:t>
      </w:r>
      <w:r w:rsidRPr="00364319">
        <w:rPr>
          <w:rFonts w:ascii="Times New Roman" w:hAnsi="Times New Roman" w:cs="Times New Roman"/>
          <w:sz w:val="24"/>
          <w:szCs w:val="24"/>
        </w:rPr>
        <w:t xml:space="preserve"> and children of the community daycare centers for their participation and interest.</w:t>
      </w:r>
    </w:p>
    <w:p w14:paraId="7714183E" w14:textId="77777777" w:rsidR="005455F0" w:rsidRPr="00364319" w:rsidRDefault="005455F0" w:rsidP="00283853">
      <w:pPr>
        <w:spacing w:line="360" w:lineRule="auto"/>
        <w:jc w:val="both"/>
        <w:rPr>
          <w:rFonts w:ascii="Times New Roman" w:hAnsi="Times New Roman" w:cs="Times New Roman"/>
          <w:sz w:val="24"/>
          <w:szCs w:val="24"/>
        </w:rPr>
      </w:pPr>
    </w:p>
    <w:p w14:paraId="4EB37366" w14:textId="77777777" w:rsidR="00692D2E" w:rsidRPr="00364319" w:rsidRDefault="00692D2E"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FINANCIAL SUPPORT</w:t>
      </w:r>
    </w:p>
    <w:p w14:paraId="5A98CDDE" w14:textId="70137177" w:rsidR="0019014E" w:rsidRPr="00364319" w:rsidRDefault="003372DE"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The work was carried out with the authors' own resources, without formal financial support from any development agency.</w:t>
      </w:r>
    </w:p>
    <w:p w14:paraId="7D54EFF8" w14:textId="77777777" w:rsidR="005455F0" w:rsidRPr="00364319" w:rsidRDefault="005455F0" w:rsidP="00283853">
      <w:pPr>
        <w:spacing w:line="360" w:lineRule="auto"/>
        <w:jc w:val="both"/>
        <w:rPr>
          <w:rFonts w:ascii="Times New Roman" w:hAnsi="Times New Roman" w:cs="Times New Roman"/>
          <w:b/>
          <w:bCs/>
          <w:sz w:val="24"/>
          <w:szCs w:val="24"/>
        </w:rPr>
      </w:pPr>
    </w:p>
    <w:p w14:paraId="6D68EB43" w14:textId="77777777" w:rsidR="00692D2E" w:rsidRPr="00364319" w:rsidRDefault="00692D2E"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t>CONFLICT OF INTEREST</w:t>
      </w:r>
    </w:p>
    <w:p w14:paraId="5948C9AC" w14:textId="6D16632C" w:rsidR="00692D2E" w:rsidRPr="00364319" w:rsidRDefault="0019014E" w:rsidP="00283853">
      <w:pPr>
        <w:spacing w:line="360" w:lineRule="auto"/>
        <w:ind w:firstLine="708"/>
        <w:jc w:val="both"/>
        <w:rPr>
          <w:rFonts w:ascii="Times New Roman" w:hAnsi="Times New Roman" w:cs="Times New Roman"/>
          <w:sz w:val="24"/>
          <w:szCs w:val="24"/>
        </w:rPr>
      </w:pPr>
      <w:r w:rsidRPr="00364319">
        <w:rPr>
          <w:rFonts w:ascii="Times New Roman" w:hAnsi="Times New Roman" w:cs="Times New Roman"/>
          <w:sz w:val="24"/>
          <w:szCs w:val="24"/>
        </w:rPr>
        <w:t>None.</w:t>
      </w:r>
    </w:p>
    <w:p w14:paraId="5BE6BBF9" w14:textId="77777777" w:rsidR="005455F0" w:rsidRPr="00364319" w:rsidRDefault="005455F0" w:rsidP="00283853">
      <w:pPr>
        <w:spacing w:line="360" w:lineRule="auto"/>
        <w:jc w:val="both"/>
        <w:rPr>
          <w:rFonts w:ascii="Times New Roman" w:hAnsi="Times New Roman" w:cs="Times New Roman"/>
          <w:sz w:val="24"/>
          <w:szCs w:val="24"/>
        </w:rPr>
      </w:pPr>
    </w:p>
    <w:p w14:paraId="01836002" w14:textId="77777777" w:rsidR="00283853" w:rsidRDefault="00283853">
      <w:pPr>
        <w:rPr>
          <w:rFonts w:ascii="Times New Roman" w:hAnsi="Times New Roman" w:cs="Times New Roman"/>
          <w:b/>
          <w:bCs/>
          <w:sz w:val="24"/>
          <w:szCs w:val="24"/>
        </w:rPr>
      </w:pPr>
      <w:r>
        <w:rPr>
          <w:rFonts w:ascii="Times New Roman" w:hAnsi="Times New Roman" w:cs="Times New Roman"/>
          <w:b/>
          <w:bCs/>
          <w:sz w:val="24"/>
          <w:szCs w:val="24"/>
        </w:rPr>
        <w:br w:type="page"/>
      </w:r>
    </w:p>
    <w:p w14:paraId="1C974779" w14:textId="4E252182" w:rsidR="007F33E1" w:rsidRPr="00364319" w:rsidRDefault="009C5884" w:rsidP="00283853">
      <w:pPr>
        <w:spacing w:line="360" w:lineRule="auto"/>
        <w:jc w:val="both"/>
        <w:rPr>
          <w:rFonts w:ascii="Times New Roman" w:hAnsi="Times New Roman" w:cs="Times New Roman"/>
          <w:b/>
          <w:bCs/>
          <w:sz w:val="24"/>
          <w:szCs w:val="24"/>
        </w:rPr>
      </w:pPr>
      <w:r w:rsidRPr="00364319">
        <w:rPr>
          <w:rFonts w:ascii="Times New Roman" w:hAnsi="Times New Roman" w:cs="Times New Roman"/>
          <w:b/>
          <w:bCs/>
          <w:sz w:val="24"/>
          <w:szCs w:val="24"/>
        </w:rPr>
        <w:lastRenderedPageBreak/>
        <w:t>REFERENCES</w:t>
      </w:r>
    </w:p>
    <w:p w14:paraId="1FEDFFCB" w14:textId="178C4E9F" w:rsidR="001F772B" w:rsidRPr="00364319" w:rsidRDefault="00563C49"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 xml:space="preserve">Cook GC. </w:t>
      </w:r>
      <w:r w:rsidRPr="00364319">
        <w:rPr>
          <w:rFonts w:ascii="Times New Roman" w:hAnsi="Times New Roman" w:cs="Times New Roman"/>
          <w:i/>
          <w:iCs/>
          <w:sz w:val="24"/>
          <w:szCs w:val="24"/>
        </w:rPr>
        <w:t>Enterobius vermicularis</w:t>
      </w:r>
      <w:r w:rsidRPr="00364319">
        <w:rPr>
          <w:rFonts w:ascii="Times New Roman" w:hAnsi="Times New Roman" w:cs="Times New Roman"/>
          <w:sz w:val="24"/>
          <w:szCs w:val="24"/>
        </w:rPr>
        <w:t xml:space="preserve"> infection. Gut. 1994;</w:t>
      </w:r>
      <w:r w:rsidR="00DD5E81">
        <w:rPr>
          <w:rFonts w:ascii="Times New Roman" w:hAnsi="Times New Roman" w:cs="Times New Roman"/>
          <w:sz w:val="24"/>
          <w:szCs w:val="24"/>
        </w:rPr>
        <w:t xml:space="preserve"> </w:t>
      </w:r>
      <w:r w:rsidRPr="00364319">
        <w:rPr>
          <w:rFonts w:ascii="Times New Roman" w:hAnsi="Times New Roman" w:cs="Times New Roman"/>
          <w:sz w:val="24"/>
          <w:szCs w:val="24"/>
        </w:rPr>
        <w:t>35</w:t>
      </w:r>
      <w:r w:rsidR="00DD5E81">
        <w:rPr>
          <w:rFonts w:ascii="Times New Roman" w:hAnsi="Times New Roman" w:cs="Times New Roman"/>
          <w:sz w:val="24"/>
          <w:szCs w:val="24"/>
        </w:rPr>
        <w:t>(9)</w:t>
      </w:r>
      <w:r w:rsidRPr="00364319">
        <w:rPr>
          <w:rFonts w:ascii="Times New Roman" w:hAnsi="Times New Roman" w:cs="Times New Roman"/>
          <w:sz w:val="24"/>
          <w:szCs w:val="24"/>
        </w:rPr>
        <w:t>:1159-62</w:t>
      </w:r>
      <w:r w:rsidR="003901A9" w:rsidRPr="00364319">
        <w:rPr>
          <w:rFonts w:ascii="Times New Roman" w:hAnsi="Times New Roman" w:cs="Times New Roman"/>
          <w:sz w:val="24"/>
          <w:szCs w:val="24"/>
        </w:rPr>
        <w:t>.</w:t>
      </w:r>
      <w:r w:rsidR="00D57CBE">
        <w:rPr>
          <w:rFonts w:ascii="Times New Roman" w:hAnsi="Times New Roman" w:cs="Times New Roman"/>
          <w:sz w:val="24"/>
          <w:szCs w:val="24"/>
        </w:rPr>
        <w:t xml:space="preserve"> doi: </w:t>
      </w:r>
      <w:r w:rsidR="00D57CBE" w:rsidRPr="00D57CBE">
        <w:rPr>
          <w:rFonts w:ascii="Times New Roman" w:hAnsi="Times New Roman" w:cs="Times New Roman"/>
          <w:sz w:val="24"/>
          <w:szCs w:val="24"/>
        </w:rPr>
        <w:t>https://doi.org/10.1136/gut.35.9.1159</w:t>
      </w:r>
    </w:p>
    <w:p w14:paraId="621E22B6" w14:textId="7CD2B67F" w:rsidR="00203D3F" w:rsidRPr="00283853" w:rsidRDefault="00203D3F" w:rsidP="00283853">
      <w:pPr>
        <w:pStyle w:val="PargrafodaLista"/>
        <w:numPr>
          <w:ilvl w:val="0"/>
          <w:numId w:val="1"/>
        </w:numPr>
        <w:spacing w:line="360" w:lineRule="auto"/>
        <w:jc w:val="both"/>
        <w:rPr>
          <w:rFonts w:ascii="Times New Roman" w:hAnsi="Times New Roman" w:cs="Times New Roman"/>
          <w:sz w:val="24"/>
          <w:szCs w:val="24"/>
          <w:lang w:val="pt-BR"/>
        </w:rPr>
      </w:pPr>
      <w:r w:rsidRPr="00364319">
        <w:rPr>
          <w:rFonts w:ascii="Times New Roman" w:hAnsi="Times New Roman" w:cs="Times New Roman"/>
          <w:sz w:val="24"/>
          <w:szCs w:val="24"/>
        </w:rPr>
        <w:t>K</w:t>
      </w:r>
      <w:r w:rsidR="00563C49" w:rsidRPr="00364319">
        <w:rPr>
          <w:rFonts w:ascii="Times New Roman" w:hAnsi="Times New Roman" w:cs="Times New Roman"/>
          <w:sz w:val="24"/>
          <w:szCs w:val="24"/>
        </w:rPr>
        <w:t>ucik</w:t>
      </w:r>
      <w:r w:rsidRPr="00364319">
        <w:rPr>
          <w:rFonts w:ascii="Times New Roman" w:hAnsi="Times New Roman" w:cs="Times New Roman"/>
          <w:sz w:val="24"/>
          <w:szCs w:val="24"/>
        </w:rPr>
        <w:t xml:space="preserve"> CJ</w:t>
      </w:r>
      <w:r w:rsidR="00563C49" w:rsidRPr="00364319">
        <w:rPr>
          <w:rFonts w:ascii="Times New Roman" w:hAnsi="Times New Roman" w:cs="Times New Roman"/>
          <w:sz w:val="24"/>
          <w:szCs w:val="24"/>
        </w:rPr>
        <w:t>,</w:t>
      </w:r>
      <w:r w:rsidRPr="00364319">
        <w:rPr>
          <w:rFonts w:ascii="Times New Roman" w:hAnsi="Times New Roman" w:cs="Times New Roman"/>
          <w:sz w:val="24"/>
          <w:szCs w:val="24"/>
        </w:rPr>
        <w:t xml:space="preserve"> M</w:t>
      </w:r>
      <w:r w:rsidR="00563C49" w:rsidRPr="00364319">
        <w:rPr>
          <w:rFonts w:ascii="Times New Roman" w:hAnsi="Times New Roman" w:cs="Times New Roman"/>
          <w:sz w:val="24"/>
          <w:szCs w:val="24"/>
        </w:rPr>
        <w:t>artin</w:t>
      </w:r>
      <w:r w:rsidRPr="00364319">
        <w:rPr>
          <w:rFonts w:ascii="Times New Roman" w:hAnsi="Times New Roman" w:cs="Times New Roman"/>
          <w:sz w:val="24"/>
          <w:szCs w:val="24"/>
        </w:rPr>
        <w:t xml:space="preserve"> GL</w:t>
      </w:r>
      <w:r w:rsidR="00512CA6"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512CA6" w:rsidRPr="00364319">
        <w:rPr>
          <w:rFonts w:ascii="Times New Roman" w:hAnsi="Times New Roman" w:cs="Times New Roman"/>
          <w:sz w:val="24"/>
          <w:szCs w:val="24"/>
        </w:rPr>
        <w:t>ortor</w:t>
      </w:r>
      <w:r w:rsidRPr="00364319">
        <w:rPr>
          <w:rFonts w:ascii="Times New Roman" w:hAnsi="Times New Roman" w:cs="Times New Roman"/>
          <w:sz w:val="24"/>
          <w:szCs w:val="24"/>
        </w:rPr>
        <w:t xml:space="preserve"> BV. Common intestinal parasites. </w:t>
      </w:r>
      <w:r w:rsidR="006F0B0A" w:rsidRPr="006F0B0A">
        <w:rPr>
          <w:rFonts w:ascii="Times New Roman" w:hAnsi="Times New Roman" w:cs="Times New Roman"/>
          <w:sz w:val="24"/>
          <w:szCs w:val="24"/>
        </w:rPr>
        <w:t>Am Fam Physician</w:t>
      </w:r>
      <w:r w:rsidR="00AE547D" w:rsidRPr="00364319">
        <w:rPr>
          <w:rFonts w:ascii="Times New Roman" w:hAnsi="Times New Roman" w:cs="Times New Roman"/>
          <w:sz w:val="24"/>
          <w:szCs w:val="24"/>
        </w:rPr>
        <w:t xml:space="preserve">. </w:t>
      </w:r>
      <w:r w:rsidR="00AE547D" w:rsidRPr="00283853">
        <w:rPr>
          <w:rFonts w:ascii="Times New Roman" w:hAnsi="Times New Roman" w:cs="Times New Roman"/>
          <w:sz w:val="24"/>
          <w:szCs w:val="24"/>
          <w:lang w:val="pt-BR"/>
        </w:rPr>
        <w:t>2004;</w:t>
      </w:r>
      <w:r w:rsidR="00B80224" w:rsidRPr="00283853">
        <w:rPr>
          <w:rFonts w:ascii="Times New Roman" w:hAnsi="Times New Roman" w:cs="Times New Roman"/>
          <w:sz w:val="24"/>
          <w:szCs w:val="24"/>
          <w:lang w:val="pt-BR"/>
        </w:rPr>
        <w:t xml:space="preserve"> </w:t>
      </w:r>
      <w:r w:rsidR="00AE547D" w:rsidRPr="00283853">
        <w:rPr>
          <w:rFonts w:ascii="Times New Roman" w:hAnsi="Times New Roman" w:cs="Times New Roman"/>
          <w:sz w:val="24"/>
          <w:szCs w:val="24"/>
          <w:lang w:val="pt-BR"/>
        </w:rPr>
        <w:t>69</w:t>
      </w:r>
      <w:r w:rsidR="00B80224" w:rsidRPr="00283853">
        <w:rPr>
          <w:rFonts w:ascii="Times New Roman" w:hAnsi="Times New Roman" w:cs="Times New Roman"/>
          <w:sz w:val="24"/>
          <w:szCs w:val="24"/>
          <w:lang w:val="pt-BR"/>
        </w:rPr>
        <w:t>(5)</w:t>
      </w:r>
      <w:r w:rsidR="00AE547D"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1161</w:t>
      </w:r>
      <w:r w:rsidR="00456348"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1168</w:t>
      </w:r>
      <w:r w:rsidR="003901A9" w:rsidRPr="00283853">
        <w:rPr>
          <w:rFonts w:ascii="Times New Roman" w:hAnsi="Times New Roman" w:cs="Times New Roman"/>
          <w:sz w:val="24"/>
          <w:szCs w:val="24"/>
          <w:lang w:val="pt-BR"/>
        </w:rPr>
        <w:t>.</w:t>
      </w:r>
      <w:r w:rsidR="00DD5E81" w:rsidRPr="00283853">
        <w:rPr>
          <w:rFonts w:ascii="Times New Roman" w:hAnsi="Times New Roman" w:cs="Times New Roman"/>
          <w:sz w:val="24"/>
          <w:szCs w:val="24"/>
          <w:lang w:val="pt-BR"/>
        </w:rPr>
        <w:t xml:space="preserve"> </w:t>
      </w:r>
      <w:r w:rsidR="00B80224" w:rsidRPr="00283853">
        <w:rPr>
          <w:rFonts w:ascii="Times New Roman" w:hAnsi="Times New Roman" w:cs="Times New Roman"/>
          <w:sz w:val="24"/>
          <w:szCs w:val="24"/>
          <w:lang w:val="pt-BR"/>
        </w:rPr>
        <w:t>Disponível em: https://www.aafp.org/pubs/afp/issues/2004/0301/p1161.html</w:t>
      </w:r>
    </w:p>
    <w:p w14:paraId="321647C2" w14:textId="5C073719" w:rsidR="00203D3F" w:rsidRPr="00364319" w:rsidRDefault="00203D3F"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G</w:t>
      </w:r>
      <w:r w:rsidR="00512CA6" w:rsidRPr="00364319">
        <w:rPr>
          <w:rFonts w:ascii="Times New Roman" w:hAnsi="Times New Roman" w:cs="Times New Roman"/>
          <w:sz w:val="24"/>
          <w:szCs w:val="24"/>
        </w:rPr>
        <w:t>eorgiev</w:t>
      </w:r>
      <w:r w:rsidRPr="00364319">
        <w:rPr>
          <w:rFonts w:ascii="Times New Roman" w:hAnsi="Times New Roman" w:cs="Times New Roman"/>
          <w:sz w:val="24"/>
          <w:szCs w:val="24"/>
        </w:rPr>
        <w:t xml:space="preserve"> VS. Chemotherapy of enterobiasis (oxyuriasis). </w:t>
      </w:r>
      <w:r w:rsidR="006F0B0A" w:rsidRPr="006F0B0A">
        <w:rPr>
          <w:rFonts w:ascii="Times New Roman" w:hAnsi="Times New Roman" w:cs="Times New Roman"/>
          <w:sz w:val="24"/>
          <w:szCs w:val="24"/>
        </w:rPr>
        <w:t>Expert Opin Pharmacother</w:t>
      </w:r>
      <w:r w:rsidR="00AE547D" w:rsidRPr="00364319">
        <w:rPr>
          <w:rFonts w:ascii="Times New Roman" w:hAnsi="Times New Roman" w:cs="Times New Roman"/>
          <w:sz w:val="24"/>
          <w:szCs w:val="24"/>
        </w:rPr>
        <w:t>. 2001;</w:t>
      </w:r>
      <w:r w:rsidR="00B80224">
        <w:rPr>
          <w:rFonts w:ascii="Times New Roman" w:hAnsi="Times New Roman" w:cs="Times New Roman"/>
          <w:sz w:val="24"/>
          <w:szCs w:val="24"/>
        </w:rPr>
        <w:t xml:space="preserve"> </w:t>
      </w:r>
      <w:r w:rsidR="00AE547D" w:rsidRPr="00364319">
        <w:rPr>
          <w:rFonts w:ascii="Times New Roman" w:hAnsi="Times New Roman" w:cs="Times New Roman"/>
          <w:sz w:val="24"/>
          <w:szCs w:val="24"/>
        </w:rPr>
        <w:t>2</w:t>
      </w:r>
      <w:r w:rsidR="00B80224">
        <w:rPr>
          <w:rFonts w:ascii="Times New Roman" w:hAnsi="Times New Roman" w:cs="Times New Roman"/>
          <w:sz w:val="24"/>
          <w:szCs w:val="24"/>
        </w:rPr>
        <w:t>(2)</w:t>
      </w:r>
      <w:r w:rsidR="00AE547D" w:rsidRPr="00364319">
        <w:rPr>
          <w:rFonts w:ascii="Times New Roman" w:hAnsi="Times New Roman" w:cs="Times New Roman"/>
          <w:sz w:val="24"/>
          <w:szCs w:val="24"/>
        </w:rPr>
        <w:t>:</w:t>
      </w:r>
      <w:r w:rsidRPr="00364319">
        <w:rPr>
          <w:rFonts w:ascii="Times New Roman" w:hAnsi="Times New Roman" w:cs="Times New Roman"/>
          <w:sz w:val="24"/>
          <w:szCs w:val="24"/>
        </w:rPr>
        <w:t>267</w:t>
      </w:r>
      <w:r w:rsidR="00456348" w:rsidRPr="00364319">
        <w:rPr>
          <w:rFonts w:ascii="Times New Roman" w:hAnsi="Times New Roman" w:cs="Times New Roman"/>
          <w:sz w:val="24"/>
          <w:szCs w:val="24"/>
        </w:rPr>
        <w:t>-</w:t>
      </w:r>
      <w:r w:rsidRPr="00364319">
        <w:rPr>
          <w:rFonts w:ascii="Times New Roman" w:hAnsi="Times New Roman" w:cs="Times New Roman"/>
          <w:sz w:val="24"/>
          <w:szCs w:val="24"/>
        </w:rPr>
        <w:t>275</w:t>
      </w:r>
      <w:r w:rsidR="003901A9" w:rsidRPr="00364319">
        <w:rPr>
          <w:rFonts w:ascii="Times New Roman" w:hAnsi="Times New Roman" w:cs="Times New Roman"/>
          <w:sz w:val="24"/>
          <w:szCs w:val="24"/>
        </w:rPr>
        <w:t>.</w:t>
      </w:r>
      <w:r w:rsidR="00D57CBE">
        <w:rPr>
          <w:rFonts w:ascii="Times New Roman" w:hAnsi="Times New Roman" w:cs="Times New Roman"/>
          <w:sz w:val="24"/>
          <w:szCs w:val="24"/>
        </w:rPr>
        <w:t xml:space="preserve"> </w:t>
      </w:r>
      <w:r w:rsidR="00D57CBE" w:rsidRPr="00D57CBE">
        <w:rPr>
          <w:rFonts w:ascii="Times New Roman" w:hAnsi="Times New Roman" w:cs="Times New Roman"/>
          <w:sz w:val="24"/>
          <w:szCs w:val="24"/>
        </w:rPr>
        <w:t>doi: https://doi.org/10.1517/14656566.2.2.267</w:t>
      </w:r>
    </w:p>
    <w:p w14:paraId="72285F29" w14:textId="2925D3CE" w:rsidR="0064125A" w:rsidRPr="00364319" w:rsidRDefault="00203D3F"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W</w:t>
      </w:r>
      <w:r w:rsidR="00512CA6" w:rsidRPr="00364319">
        <w:rPr>
          <w:rFonts w:ascii="Times New Roman" w:hAnsi="Times New Roman" w:cs="Times New Roman"/>
          <w:sz w:val="24"/>
          <w:szCs w:val="24"/>
        </w:rPr>
        <w:t>endt</w:t>
      </w:r>
      <w:r w:rsidRPr="00364319">
        <w:rPr>
          <w:rFonts w:ascii="Times New Roman" w:hAnsi="Times New Roman" w:cs="Times New Roman"/>
          <w:sz w:val="24"/>
          <w:szCs w:val="24"/>
        </w:rPr>
        <w:t xml:space="preserve"> S</w:t>
      </w:r>
      <w:r w:rsidR="00512CA6" w:rsidRPr="00364319">
        <w:rPr>
          <w:rFonts w:ascii="Times New Roman" w:hAnsi="Times New Roman" w:cs="Times New Roman"/>
          <w:sz w:val="24"/>
          <w:szCs w:val="24"/>
        </w:rPr>
        <w:t>,</w:t>
      </w:r>
      <w:r w:rsidRPr="00364319">
        <w:rPr>
          <w:rFonts w:ascii="Times New Roman" w:hAnsi="Times New Roman" w:cs="Times New Roman"/>
          <w:sz w:val="24"/>
          <w:szCs w:val="24"/>
        </w:rPr>
        <w:t xml:space="preserve"> T</w:t>
      </w:r>
      <w:r w:rsidR="00512CA6" w:rsidRPr="00364319">
        <w:rPr>
          <w:rFonts w:ascii="Times New Roman" w:hAnsi="Times New Roman" w:cs="Times New Roman"/>
          <w:sz w:val="24"/>
          <w:szCs w:val="24"/>
        </w:rPr>
        <w:t>rawinski</w:t>
      </w:r>
      <w:r w:rsidRPr="00364319">
        <w:rPr>
          <w:rFonts w:ascii="Times New Roman" w:hAnsi="Times New Roman" w:cs="Times New Roman"/>
          <w:sz w:val="24"/>
          <w:szCs w:val="24"/>
        </w:rPr>
        <w:t xml:space="preserve"> H</w:t>
      </w:r>
      <w:r w:rsidR="00512CA6"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512CA6" w:rsidRPr="00364319">
        <w:rPr>
          <w:rFonts w:ascii="Times New Roman" w:hAnsi="Times New Roman" w:cs="Times New Roman"/>
          <w:sz w:val="24"/>
          <w:szCs w:val="24"/>
        </w:rPr>
        <w:t>chubert</w:t>
      </w:r>
      <w:r w:rsidRPr="00364319">
        <w:rPr>
          <w:rFonts w:ascii="Times New Roman" w:hAnsi="Times New Roman" w:cs="Times New Roman"/>
          <w:sz w:val="24"/>
          <w:szCs w:val="24"/>
        </w:rPr>
        <w:t xml:space="preserve"> S</w:t>
      </w:r>
      <w:r w:rsidR="00512CA6" w:rsidRPr="00364319">
        <w:rPr>
          <w:rFonts w:ascii="Times New Roman" w:hAnsi="Times New Roman" w:cs="Times New Roman"/>
          <w:sz w:val="24"/>
          <w:szCs w:val="24"/>
        </w:rPr>
        <w:t>,</w:t>
      </w:r>
      <w:r w:rsidRPr="00364319">
        <w:rPr>
          <w:rFonts w:ascii="Times New Roman" w:hAnsi="Times New Roman" w:cs="Times New Roman"/>
          <w:sz w:val="24"/>
          <w:szCs w:val="24"/>
        </w:rPr>
        <w:t xml:space="preserve"> R</w:t>
      </w:r>
      <w:r w:rsidR="00512CA6" w:rsidRPr="00364319">
        <w:rPr>
          <w:rFonts w:ascii="Times New Roman" w:hAnsi="Times New Roman" w:cs="Times New Roman"/>
          <w:sz w:val="24"/>
          <w:szCs w:val="24"/>
        </w:rPr>
        <w:t>odloff</w:t>
      </w:r>
      <w:r w:rsidRPr="00364319">
        <w:rPr>
          <w:rFonts w:ascii="Times New Roman" w:hAnsi="Times New Roman" w:cs="Times New Roman"/>
          <w:sz w:val="24"/>
          <w:szCs w:val="24"/>
        </w:rPr>
        <w:t xml:space="preserve"> AC</w:t>
      </w:r>
      <w:r w:rsidR="00512CA6" w:rsidRPr="00364319">
        <w:rPr>
          <w:rFonts w:ascii="Times New Roman" w:hAnsi="Times New Roman" w:cs="Times New Roman"/>
          <w:sz w:val="24"/>
          <w:szCs w:val="24"/>
        </w:rPr>
        <w:t>,</w:t>
      </w:r>
      <w:r w:rsidRPr="00364319">
        <w:rPr>
          <w:rFonts w:ascii="Times New Roman" w:hAnsi="Times New Roman" w:cs="Times New Roman"/>
          <w:sz w:val="24"/>
          <w:szCs w:val="24"/>
        </w:rPr>
        <w:t xml:space="preserve"> M</w:t>
      </w:r>
      <w:r w:rsidR="00512CA6" w:rsidRPr="00364319">
        <w:rPr>
          <w:rFonts w:ascii="Times New Roman" w:hAnsi="Times New Roman" w:cs="Times New Roman"/>
          <w:sz w:val="24"/>
          <w:szCs w:val="24"/>
        </w:rPr>
        <w:t>össner</w:t>
      </w:r>
      <w:r w:rsidRPr="00364319">
        <w:rPr>
          <w:rFonts w:ascii="Times New Roman" w:hAnsi="Times New Roman" w:cs="Times New Roman"/>
          <w:sz w:val="24"/>
          <w:szCs w:val="24"/>
        </w:rPr>
        <w:t xml:space="preserve"> J</w:t>
      </w:r>
      <w:r w:rsidR="00512CA6" w:rsidRPr="00364319">
        <w:rPr>
          <w:rFonts w:ascii="Times New Roman" w:hAnsi="Times New Roman" w:cs="Times New Roman"/>
          <w:sz w:val="24"/>
          <w:szCs w:val="24"/>
        </w:rPr>
        <w:t>,</w:t>
      </w:r>
      <w:r w:rsidRPr="00364319">
        <w:rPr>
          <w:rFonts w:ascii="Times New Roman" w:hAnsi="Times New Roman" w:cs="Times New Roman"/>
          <w:sz w:val="24"/>
          <w:szCs w:val="24"/>
        </w:rPr>
        <w:t xml:space="preserve"> L</w:t>
      </w:r>
      <w:r w:rsidR="00512CA6" w:rsidRPr="00364319">
        <w:rPr>
          <w:rFonts w:ascii="Times New Roman" w:hAnsi="Times New Roman" w:cs="Times New Roman"/>
          <w:sz w:val="24"/>
          <w:szCs w:val="24"/>
        </w:rPr>
        <w:t>übbert</w:t>
      </w:r>
      <w:r w:rsidRPr="00364319">
        <w:rPr>
          <w:rFonts w:ascii="Times New Roman" w:hAnsi="Times New Roman" w:cs="Times New Roman"/>
          <w:sz w:val="24"/>
          <w:szCs w:val="24"/>
        </w:rPr>
        <w:t xml:space="preserve"> C. The diagnosis and treatment of pinworm infection. </w:t>
      </w:r>
      <w:r w:rsidR="006F0B0A" w:rsidRPr="006F0B0A">
        <w:rPr>
          <w:rFonts w:ascii="Times New Roman" w:hAnsi="Times New Roman" w:cs="Times New Roman"/>
          <w:sz w:val="24"/>
          <w:szCs w:val="24"/>
        </w:rPr>
        <w:t>Dtsch Arztebl Int Online</w:t>
      </w:r>
      <w:r w:rsidR="00AE547D" w:rsidRPr="00364319">
        <w:rPr>
          <w:rFonts w:ascii="Times New Roman" w:hAnsi="Times New Roman" w:cs="Times New Roman"/>
          <w:sz w:val="24"/>
          <w:szCs w:val="24"/>
        </w:rPr>
        <w:t>. 2019</w:t>
      </w:r>
      <w:r w:rsidR="008D4988" w:rsidRPr="00364319">
        <w:rPr>
          <w:rFonts w:ascii="Times New Roman" w:hAnsi="Times New Roman" w:cs="Times New Roman"/>
          <w:sz w:val="24"/>
          <w:szCs w:val="24"/>
        </w:rPr>
        <w:t>;</w:t>
      </w:r>
      <w:r w:rsidR="00B80224">
        <w:rPr>
          <w:rFonts w:ascii="Times New Roman" w:hAnsi="Times New Roman" w:cs="Times New Roman"/>
          <w:sz w:val="24"/>
          <w:szCs w:val="24"/>
        </w:rPr>
        <w:t xml:space="preserve"> </w:t>
      </w:r>
      <w:r w:rsidRPr="00364319">
        <w:rPr>
          <w:rFonts w:ascii="Times New Roman" w:hAnsi="Times New Roman" w:cs="Times New Roman"/>
          <w:sz w:val="24"/>
          <w:szCs w:val="24"/>
        </w:rPr>
        <w:t>116</w:t>
      </w:r>
      <w:r w:rsidR="00B80224">
        <w:rPr>
          <w:rFonts w:ascii="Times New Roman" w:hAnsi="Times New Roman" w:cs="Times New Roman"/>
          <w:sz w:val="24"/>
          <w:szCs w:val="24"/>
        </w:rPr>
        <w:t>(13)</w:t>
      </w:r>
      <w:r w:rsidR="00456348" w:rsidRPr="00364319">
        <w:rPr>
          <w:rFonts w:ascii="Times New Roman" w:hAnsi="Times New Roman" w:cs="Times New Roman"/>
          <w:sz w:val="24"/>
          <w:szCs w:val="24"/>
        </w:rPr>
        <w:t>:213-219</w:t>
      </w:r>
      <w:r w:rsidR="003901A9" w:rsidRPr="00364319">
        <w:rPr>
          <w:rFonts w:ascii="Times New Roman" w:hAnsi="Times New Roman" w:cs="Times New Roman"/>
          <w:sz w:val="24"/>
          <w:szCs w:val="24"/>
        </w:rPr>
        <w:t>.</w:t>
      </w:r>
      <w:r w:rsidR="00F2345C">
        <w:rPr>
          <w:rFonts w:ascii="Times New Roman" w:hAnsi="Times New Roman" w:cs="Times New Roman"/>
          <w:sz w:val="24"/>
          <w:szCs w:val="24"/>
        </w:rPr>
        <w:t xml:space="preserve"> </w:t>
      </w:r>
      <w:r w:rsidR="00F2345C" w:rsidRPr="00F2345C">
        <w:rPr>
          <w:rFonts w:ascii="Times New Roman" w:hAnsi="Times New Roman" w:cs="Times New Roman"/>
          <w:sz w:val="24"/>
          <w:szCs w:val="24"/>
        </w:rPr>
        <w:t>doi: https://doi.org/10.3238/arztebl.2019.0213</w:t>
      </w:r>
    </w:p>
    <w:p w14:paraId="6D84A07E" w14:textId="7D5EE71B" w:rsidR="0064125A" w:rsidRPr="00283853" w:rsidRDefault="0064125A" w:rsidP="00283853">
      <w:pPr>
        <w:pStyle w:val="PargrafodaLista"/>
        <w:numPr>
          <w:ilvl w:val="0"/>
          <w:numId w:val="1"/>
        </w:numPr>
        <w:spacing w:line="360" w:lineRule="auto"/>
        <w:jc w:val="both"/>
        <w:rPr>
          <w:rFonts w:ascii="Times New Roman" w:hAnsi="Times New Roman" w:cs="Times New Roman"/>
          <w:sz w:val="24"/>
          <w:szCs w:val="24"/>
          <w:lang w:val="pt-BR"/>
        </w:rPr>
      </w:pPr>
      <w:r w:rsidRPr="00283853">
        <w:rPr>
          <w:rFonts w:ascii="Times New Roman" w:hAnsi="Times New Roman" w:cs="Times New Roman"/>
          <w:sz w:val="24"/>
          <w:szCs w:val="24"/>
          <w:lang w:val="pt-BR"/>
        </w:rPr>
        <w:t>F</w:t>
      </w:r>
      <w:r w:rsidR="00512CA6" w:rsidRPr="00283853">
        <w:rPr>
          <w:rFonts w:ascii="Times New Roman" w:hAnsi="Times New Roman" w:cs="Times New Roman"/>
          <w:sz w:val="24"/>
          <w:szCs w:val="24"/>
          <w:lang w:val="pt-BR"/>
        </w:rPr>
        <w:t>antinatti</w:t>
      </w:r>
      <w:r w:rsidRPr="00283853">
        <w:rPr>
          <w:rFonts w:ascii="Times New Roman" w:hAnsi="Times New Roman" w:cs="Times New Roman"/>
          <w:sz w:val="24"/>
          <w:szCs w:val="24"/>
          <w:lang w:val="pt-BR"/>
        </w:rPr>
        <w:t xml:space="preserve"> M</w:t>
      </w:r>
      <w:r w:rsidR="008B34C0" w:rsidRPr="00283853">
        <w:rPr>
          <w:rFonts w:ascii="Times New Roman" w:hAnsi="Times New Roman" w:cs="Times New Roman"/>
          <w:sz w:val="24"/>
          <w:szCs w:val="24"/>
          <w:lang w:val="pt-BR"/>
        </w:rPr>
        <w:t>,</w:t>
      </w:r>
      <w:r w:rsidR="00512CA6" w:rsidRPr="00283853">
        <w:rPr>
          <w:rFonts w:ascii="Times New Roman" w:hAnsi="Times New Roman" w:cs="Times New Roman"/>
          <w:sz w:val="24"/>
          <w:szCs w:val="24"/>
          <w:lang w:val="pt-BR"/>
        </w:rPr>
        <w:t xml:space="preserve"> </w:t>
      </w:r>
      <w:r w:rsidRPr="00283853">
        <w:rPr>
          <w:rFonts w:ascii="Times New Roman" w:hAnsi="Times New Roman" w:cs="Times New Roman"/>
          <w:sz w:val="24"/>
          <w:szCs w:val="24"/>
          <w:lang w:val="pt-BR"/>
        </w:rPr>
        <w:t>D</w:t>
      </w:r>
      <w:r w:rsidR="00512CA6" w:rsidRPr="00283853">
        <w:rPr>
          <w:rFonts w:ascii="Times New Roman" w:hAnsi="Times New Roman" w:cs="Times New Roman"/>
          <w:sz w:val="24"/>
          <w:szCs w:val="24"/>
          <w:lang w:val="pt-BR"/>
        </w:rPr>
        <w:t>a</w:t>
      </w:r>
      <w:r w:rsidRPr="00283853">
        <w:rPr>
          <w:rFonts w:ascii="Times New Roman" w:hAnsi="Times New Roman" w:cs="Times New Roman"/>
          <w:sz w:val="24"/>
          <w:szCs w:val="24"/>
          <w:lang w:val="pt-BR"/>
        </w:rPr>
        <w:t>‐C</w:t>
      </w:r>
      <w:r w:rsidR="00512CA6" w:rsidRPr="00283853">
        <w:rPr>
          <w:rFonts w:ascii="Times New Roman" w:hAnsi="Times New Roman" w:cs="Times New Roman"/>
          <w:sz w:val="24"/>
          <w:szCs w:val="24"/>
          <w:lang w:val="pt-BR"/>
        </w:rPr>
        <w:t>ruz</w:t>
      </w:r>
      <w:r w:rsidRPr="00283853">
        <w:rPr>
          <w:rFonts w:ascii="Times New Roman" w:hAnsi="Times New Roman" w:cs="Times New Roman"/>
          <w:sz w:val="24"/>
          <w:szCs w:val="24"/>
          <w:lang w:val="pt-BR"/>
        </w:rPr>
        <w:t xml:space="preserve"> AM. </w:t>
      </w:r>
      <w:r w:rsidRPr="00364319">
        <w:rPr>
          <w:rFonts w:ascii="Times New Roman" w:hAnsi="Times New Roman" w:cs="Times New Roman"/>
          <w:i/>
          <w:iCs/>
          <w:sz w:val="24"/>
          <w:szCs w:val="24"/>
        </w:rPr>
        <w:t>Enterobius vermicularis</w:t>
      </w:r>
      <w:r w:rsidRPr="00364319">
        <w:rPr>
          <w:rFonts w:ascii="Times New Roman" w:hAnsi="Times New Roman" w:cs="Times New Roman"/>
          <w:sz w:val="24"/>
          <w:szCs w:val="24"/>
        </w:rPr>
        <w:t xml:space="preserve"> in Brazil: An integrative review. </w:t>
      </w:r>
      <w:r w:rsidR="00AF4082" w:rsidRPr="00283853">
        <w:rPr>
          <w:rFonts w:ascii="Times New Roman" w:hAnsi="Times New Roman" w:cs="Times New Roman"/>
          <w:sz w:val="24"/>
          <w:szCs w:val="24"/>
          <w:lang w:val="pt-BR"/>
        </w:rPr>
        <w:t>Rev Soc Bras Med Trop</w:t>
      </w:r>
      <w:r w:rsidR="006F0B0A" w:rsidRPr="00283853">
        <w:rPr>
          <w:rFonts w:ascii="Times New Roman" w:hAnsi="Times New Roman" w:cs="Times New Roman"/>
          <w:sz w:val="24"/>
          <w:szCs w:val="24"/>
          <w:lang w:val="pt-BR"/>
        </w:rPr>
        <w:t>.</w:t>
      </w:r>
      <w:r w:rsidR="00AF4082" w:rsidRPr="00283853">
        <w:rPr>
          <w:rFonts w:ascii="Times New Roman" w:hAnsi="Times New Roman" w:cs="Times New Roman"/>
          <w:sz w:val="24"/>
          <w:szCs w:val="24"/>
          <w:lang w:val="pt-BR"/>
        </w:rPr>
        <w:t xml:space="preserve"> </w:t>
      </w:r>
      <w:r w:rsidR="008D4988" w:rsidRPr="00283853">
        <w:rPr>
          <w:rFonts w:ascii="Times New Roman" w:hAnsi="Times New Roman" w:cs="Times New Roman"/>
          <w:sz w:val="24"/>
          <w:szCs w:val="24"/>
          <w:lang w:val="pt-BR"/>
        </w:rPr>
        <w:t>2023;</w:t>
      </w:r>
      <w:r w:rsidRPr="00283853">
        <w:rPr>
          <w:rFonts w:ascii="Times New Roman" w:hAnsi="Times New Roman" w:cs="Times New Roman"/>
          <w:sz w:val="24"/>
          <w:szCs w:val="24"/>
          <w:lang w:val="pt-BR"/>
        </w:rPr>
        <w:t>56</w:t>
      </w:r>
      <w:r w:rsidR="002866B3" w:rsidRPr="00283853">
        <w:rPr>
          <w:rFonts w:ascii="Times New Roman" w:hAnsi="Times New Roman" w:cs="Times New Roman"/>
          <w:sz w:val="24"/>
          <w:szCs w:val="24"/>
          <w:lang w:val="pt-BR"/>
        </w:rPr>
        <w:t>(e0073).</w:t>
      </w:r>
      <w:r w:rsidR="00F2345C" w:rsidRPr="00283853">
        <w:rPr>
          <w:rFonts w:ascii="Times New Roman" w:hAnsi="Times New Roman" w:cs="Times New Roman"/>
          <w:sz w:val="24"/>
          <w:szCs w:val="24"/>
          <w:lang w:val="pt-BR"/>
        </w:rPr>
        <w:t xml:space="preserve"> doi: https://doi.org/10.1590/0037-8682-0073-2023</w:t>
      </w:r>
    </w:p>
    <w:p w14:paraId="0B681229" w14:textId="6F74B63B" w:rsidR="0064125A" w:rsidRPr="00364319" w:rsidRDefault="0064125A"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G</w:t>
      </w:r>
      <w:r w:rsidR="008B34C0" w:rsidRPr="00364319">
        <w:rPr>
          <w:rFonts w:ascii="Times New Roman" w:hAnsi="Times New Roman" w:cs="Times New Roman"/>
          <w:sz w:val="24"/>
          <w:szCs w:val="24"/>
        </w:rPr>
        <w:t>raham</w:t>
      </w:r>
      <w:r w:rsidRPr="00364319">
        <w:rPr>
          <w:rFonts w:ascii="Times New Roman" w:hAnsi="Times New Roman" w:cs="Times New Roman"/>
          <w:sz w:val="24"/>
          <w:szCs w:val="24"/>
        </w:rPr>
        <w:t xml:space="preserve"> CF. A Device for the Diagnosis of Enterobius Infection. The American </w:t>
      </w:r>
      <w:r w:rsidR="00AF4082" w:rsidRPr="00AF4082">
        <w:rPr>
          <w:rFonts w:ascii="Times New Roman" w:hAnsi="Times New Roman" w:cs="Times New Roman"/>
          <w:sz w:val="24"/>
          <w:szCs w:val="24"/>
        </w:rPr>
        <w:t>Am J Trop Med Hyg</w:t>
      </w:r>
      <w:r w:rsidR="008D4988" w:rsidRPr="00364319">
        <w:rPr>
          <w:rFonts w:ascii="Times New Roman" w:hAnsi="Times New Roman" w:cs="Times New Roman"/>
          <w:sz w:val="24"/>
          <w:szCs w:val="24"/>
        </w:rPr>
        <w:t>. 1941;</w:t>
      </w:r>
      <w:r w:rsidR="00591063">
        <w:rPr>
          <w:rFonts w:ascii="Times New Roman" w:hAnsi="Times New Roman" w:cs="Times New Roman"/>
          <w:sz w:val="24"/>
          <w:szCs w:val="24"/>
        </w:rPr>
        <w:t xml:space="preserve"> </w:t>
      </w:r>
      <w:r w:rsidRPr="00364319">
        <w:rPr>
          <w:rFonts w:ascii="Times New Roman" w:hAnsi="Times New Roman" w:cs="Times New Roman"/>
          <w:sz w:val="24"/>
          <w:szCs w:val="24"/>
        </w:rPr>
        <w:t>21</w:t>
      </w:r>
      <w:r w:rsidR="008D4988" w:rsidRPr="00364319">
        <w:rPr>
          <w:rFonts w:ascii="Times New Roman" w:hAnsi="Times New Roman" w:cs="Times New Roman"/>
          <w:sz w:val="24"/>
          <w:szCs w:val="24"/>
        </w:rPr>
        <w:t>:</w:t>
      </w:r>
      <w:r w:rsidRPr="00364319">
        <w:rPr>
          <w:rFonts w:ascii="Times New Roman" w:hAnsi="Times New Roman" w:cs="Times New Roman"/>
          <w:sz w:val="24"/>
          <w:szCs w:val="24"/>
        </w:rPr>
        <w:t>159</w:t>
      </w:r>
      <w:r w:rsidR="003901A9" w:rsidRPr="00364319">
        <w:rPr>
          <w:rFonts w:ascii="Times New Roman" w:hAnsi="Times New Roman" w:cs="Times New Roman"/>
          <w:sz w:val="24"/>
          <w:szCs w:val="24"/>
        </w:rPr>
        <w:t>-</w:t>
      </w:r>
      <w:r w:rsidRPr="00364319">
        <w:rPr>
          <w:rFonts w:ascii="Times New Roman" w:hAnsi="Times New Roman" w:cs="Times New Roman"/>
          <w:sz w:val="24"/>
          <w:szCs w:val="24"/>
        </w:rPr>
        <w:t>161</w:t>
      </w:r>
      <w:r w:rsidR="003901A9" w:rsidRPr="00364319">
        <w:rPr>
          <w:rFonts w:ascii="Times New Roman" w:hAnsi="Times New Roman" w:cs="Times New Roman"/>
          <w:sz w:val="24"/>
          <w:szCs w:val="24"/>
        </w:rPr>
        <w:t>.</w:t>
      </w:r>
      <w:r w:rsidR="00F2345C">
        <w:rPr>
          <w:rFonts w:ascii="Times New Roman" w:hAnsi="Times New Roman" w:cs="Times New Roman"/>
          <w:sz w:val="24"/>
          <w:szCs w:val="24"/>
        </w:rPr>
        <w:t xml:space="preserve"> doi: </w:t>
      </w:r>
      <w:r w:rsidR="00F2345C" w:rsidRPr="00F2345C">
        <w:rPr>
          <w:rFonts w:ascii="Times New Roman" w:hAnsi="Times New Roman" w:cs="Times New Roman"/>
          <w:sz w:val="24"/>
          <w:szCs w:val="24"/>
        </w:rPr>
        <w:t>https://doi.org/10.4269/ajtmh.1941.s1-21.159</w:t>
      </w:r>
    </w:p>
    <w:p w14:paraId="4FED5F0D" w14:textId="64D2ADD2" w:rsidR="00E40F1F" w:rsidRPr="00364319" w:rsidRDefault="0064125A"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M</w:t>
      </w:r>
      <w:r w:rsidR="008B34C0" w:rsidRPr="00364319">
        <w:rPr>
          <w:rFonts w:ascii="Times New Roman" w:hAnsi="Times New Roman" w:cs="Times New Roman"/>
          <w:sz w:val="24"/>
          <w:szCs w:val="24"/>
        </w:rPr>
        <w:t>oore</w:t>
      </w:r>
      <w:r w:rsidRPr="00364319">
        <w:rPr>
          <w:rFonts w:ascii="Times New Roman" w:hAnsi="Times New Roman" w:cs="Times New Roman"/>
          <w:sz w:val="24"/>
          <w:szCs w:val="24"/>
        </w:rPr>
        <w:t xml:space="preserve"> TA</w:t>
      </w:r>
      <w:r w:rsidR="008B34C0" w:rsidRPr="00364319">
        <w:rPr>
          <w:rFonts w:ascii="Times New Roman" w:hAnsi="Times New Roman" w:cs="Times New Roman"/>
          <w:sz w:val="24"/>
          <w:szCs w:val="24"/>
        </w:rPr>
        <w:t>,</w:t>
      </w:r>
      <w:r w:rsidRPr="00364319">
        <w:rPr>
          <w:rFonts w:ascii="Times New Roman" w:hAnsi="Times New Roman" w:cs="Times New Roman"/>
          <w:sz w:val="24"/>
          <w:szCs w:val="24"/>
        </w:rPr>
        <w:t xml:space="preserve"> McC</w:t>
      </w:r>
      <w:r w:rsidR="008B34C0" w:rsidRPr="00364319">
        <w:rPr>
          <w:rFonts w:ascii="Times New Roman" w:hAnsi="Times New Roman" w:cs="Times New Roman"/>
          <w:sz w:val="24"/>
          <w:szCs w:val="24"/>
        </w:rPr>
        <w:t>arthy</w:t>
      </w:r>
      <w:r w:rsidRPr="00364319">
        <w:rPr>
          <w:rFonts w:ascii="Times New Roman" w:hAnsi="Times New Roman" w:cs="Times New Roman"/>
          <w:sz w:val="24"/>
          <w:szCs w:val="24"/>
        </w:rPr>
        <w:t xml:space="preserve"> JS. Enterobiasis. In: Guerrant RL, Walker DH, Weller PF</w:t>
      </w:r>
      <w:r w:rsidR="00504816" w:rsidRPr="00364319">
        <w:rPr>
          <w:rFonts w:ascii="Times New Roman" w:hAnsi="Times New Roman" w:cs="Times New Roman"/>
          <w:sz w:val="24"/>
          <w:szCs w:val="24"/>
        </w:rPr>
        <w:t>, editors</w:t>
      </w:r>
      <w:r w:rsidRPr="00364319">
        <w:rPr>
          <w:rFonts w:ascii="Times New Roman" w:hAnsi="Times New Roman" w:cs="Times New Roman"/>
          <w:sz w:val="24"/>
          <w:szCs w:val="24"/>
        </w:rPr>
        <w:t xml:space="preserve">. Tropical </w:t>
      </w:r>
      <w:r w:rsidR="00504816" w:rsidRPr="00364319">
        <w:rPr>
          <w:rFonts w:ascii="Times New Roman" w:hAnsi="Times New Roman" w:cs="Times New Roman"/>
          <w:sz w:val="24"/>
          <w:szCs w:val="24"/>
        </w:rPr>
        <w:t>i</w:t>
      </w:r>
      <w:r w:rsidRPr="00364319">
        <w:rPr>
          <w:rFonts w:ascii="Times New Roman" w:hAnsi="Times New Roman" w:cs="Times New Roman"/>
          <w:sz w:val="24"/>
          <w:szCs w:val="24"/>
        </w:rPr>
        <w:t xml:space="preserve">nfectious </w:t>
      </w:r>
      <w:r w:rsidR="00504816" w:rsidRPr="00364319">
        <w:rPr>
          <w:rFonts w:ascii="Times New Roman" w:hAnsi="Times New Roman" w:cs="Times New Roman"/>
          <w:sz w:val="24"/>
          <w:szCs w:val="24"/>
        </w:rPr>
        <w:t>d</w:t>
      </w:r>
      <w:r w:rsidRPr="00364319">
        <w:rPr>
          <w:rFonts w:ascii="Times New Roman" w:hAnsi="Times New Roman" w:cs="Times New Roman"/>
          <w:sz w:val="24"/>
          <w:szCs w:val="24"/>
        </w:rPr>
        <w:t xml:space="preserve">iseases: </w:t>
      </w:r>
      <w:r w:rsidR="00504816" w:rsidRPr="00364319">
        <w:rPr>
          <w:rFonts w:ascii="Times New Roman" w:hAnsi="Times New Roman" w:cs="Times New Roman"/>
          <w:sz w:val="24"/>
          <w:szCs w:val="24"/>
        </w:rPr>
        <w:t>p</w:t>
      </w:r>
      <w:r w:rsidRPr="00364319">
        <w:rPr>
          <w:rFonts w:ascii="Times New Roman" w:hAnsi="Times New Roman" w:cs="Times New Roman"/>
          <w:sz w:val="24"/>
          <w:szCs w:val="24"/>
        </w:rPr>
        <w:t xml:space="preserve">rinciples, </w:t>
      </w:r>
      <w:r w:rsidR="00504816" w:rsidRPr="00364319">
        <w:rPr>
          <w:rFonts w:ascii="Times New Roman" w:hAnsi="Times New Roman" w:cs="Times New Roman"/>
          <w:sz w:val="24"/>
          <w:szCs w:val="24"/>
        </w:rPr>
        <w:t>p</w:t>
      </w:r>
      <w:r w:rsidRPr="00364319">
        <w:rPr>
          <w:rFonts w:ascii="Times New Roman" w:hAnsi="Times New Roman" w:cs="Times New Roman"/>
          <w:sz w:val="24"/>
          <w:szCs w:val="24"/>
        </w:rPr>
        <w:t xml:space="preserve">athogens and </w:t>
      </w:r>
      <w:r w:rsidR="00504816" w:rsidRPr="00364319">
        <w:rPr>
          <w:rFonts w:ascii="Times New Roman" w:hAnsi="Times New Roman" w:cs="Times New Roman"/>
          <w:sz w:val="24"/>
          <w:szCs w:val="24"/>
        </w:rPr>
        <w:t>p</w:t>
      </w:r>
      <w:r w:rsidRPr="00364319">
        <w:rPr>
          <w:rFonts w:ascii="Times New Roman" w:hAnsi="Times New Roman" w:cs="Times New Roman"/>
          <w:sz w:val="24"/>
          <w:szCs w:val="24"/>
        </w:rPr>
        <w:t>ractice</w:t>
      </w:r>
      <w:r w:rsidR="00504816" w:rsidRPr="00364319">
        <w:rPr>
          <w:rFonts w:ascii="Times New Roman" w:hAnsi="Times New Roman" w:cs="Times New Roman"/>
          <w:sz w:val="24"/>
          <w:szCs w:val="24"/>
        </w:rPr>
        <w:t xml:space="preserve"> 3nd ed.</w:t>
      </w:r>
      <w:r w:rsidR="00CA6D37" w:rsidRPr="00364319">
        <w:rPr>
          <w:rFonts w:ascii="Times New Roman" w:hAnsi="Times New Roman" w:cs="Times New Roman"/>
          <w:sz w:val="24"/>
          <w:szCs w:val="24"/>
        </w:rPr>
        <w:t xml:space="preserve"> USA:</w:t>
      </w:r>
      <w:r w:rsidRPr="00364319">
        <w:rPr>
          <w:rFonts w:ascii="Times New Roman" w:hAnsi="Times New Roman" w:cs="Times New Roman"/>
          <w:sz w:val="24"/>
          <w:szCs w:val="24"/>
        </w:rPr>
        <w:t xml:space="preserve"> W.B. Saunders</w:t>
      </w:r>
      <w:r w:rsidR="00CA6D37" w:rsidRPr="00364319">
        <w:rPr>
          <w:rFonts w:ascii="Times New Roman" w:hAnsi="Times New Roman" w:cs="Times New Roman"/>
          <w:sz w:val="24"/>
          <w:szCs w:val="24"/>
        </w:rPr>
        <w:t>;</w:t>
      </w:r>
      <w:r w:rsidRPr="00364319">
        <w:rPr>
          <w:rFonts w:ascii="Times New Roman" w:hAnsi="Times New Roman" w:cs="Times New Roman"/>
          <w:sz w:val="24"/>
          <w:szCs w:val="24"/>
        </w:rPr>
        <w:t xml:space="preserve"> 2011. p. 788-790</w:t>
      </w:r>
      <w:r w:rsidR="003901A9" w:rsidRPr="00364319">
        <w:rPr>
          <w:rFonts w:ascii="Times New Roman" w:hAnsi="Times New Roman" w:cs="Times New Roman"/>
          <w:sz w:val="24"/>
          <w:szCs w:val="24"/>
        </w:rPr>
        <w:t>.</w:t>
      </w:r>
    </w:p>
    <w:p w14:paraId="4C049C41" w14:textId="6586824C" w:rsidR="00E40F1F" w:rsidRPr="00283853" w:rsidRDefault="00E40F1F" w:rsidP="00283853">
      <w:pPr>
        <w:pStyle w:val="PargrafodaLista"/>
        <w:numPr>
          <w:ilvl w:val="0"/>
          <w:numId w:val="1"/>
        </w:numPr>
        <w:spacing w:line="360" w:lineRule="auto"/>
        <w:jc w:val="both"/>
        <w:rPr>
          <w:rFonts w:ascii="Times New Roman" w:hAnsi="Times New Roman" w:cs="Times New Roman"/>
          <w:sz w:val="24"/>
          <w:szCs w:val="24"/>
          <w:lang w:val="pt-BR"/>
        </w:rPr>
      </w:pPr>
      <w:r w:rsidRPr="00283853">
        <w:rPr>
          <w:rFonts w:ascii="Times New Roman" w:hAnsi="Times New Roman" w:cs="Times New Roman"/>
          <w:sz w:val="24"/>
          <w:szCs w:val="24"/>
          <w:lang w:val="pt-BR"/>
        </w:rPr>
        <w:t>C</w:t>
      </w:r>
      <w:r w:rsidR="008B34C0" w:rsidRPr="00283853">
        <w:rPr>
          <w:rFonts w:ascii="Times New Roman" w:hAnsi="Times New Roman" w:cs="Times New Roman"/>
          <w:sz w:val="24"/>
          <w:szCs w:val="24"/>
          <w:lang w:val="pt-BR"/>
        </w:rPr>
        <w:t>azorla</w:t>
      </w:r>
      <w:r w:rsidRPr="00283853">
        <w:rPr>
          <w:rFonts w:ascii="Times New Roman" w:hAnsi="Times New Roman" w:cs="Times New Roman"/>
          <w:sz w:val="24"/>
          <w:szCs w:val="24"/>
          <w:lang w:val="pt-BR"/>
        </w:rPr>
        <w:t>-P</w:t>
      </w:r>
      <w:r w:rsidR="008B34C0" w:rsidRPr="00283853">
        <w:rPr>
          <w:rFonts w:ascii="Times New Roman" w:hAnsi="Times New Roman" w:cs="Times New Roman"/>
          <w:sz w:val="24"/>
          <w:szCs w:val="24"/>
          <w:lang w:val="pt-BR"/>
        </w:rPr>
        <w:t>erfetti</w:t>
      </w:r>
      <w:r w:rsidRPr="00283853">
        <w:rPr>
          <w:rFonts w:ascii="Times New Roman" w:hAnsi="Times New Roman" w:cs="Times New Roman"/>
          <w:sz w:val="24"/>
          <w:szCs w:val="24"/>
          <w:lang w:val="pt-BR"/>
        </w:rPr>
        <w:t xml:space="preserve"> D. Aspectos relevantes de la enterobiosis humana: revisión crítica. Saber</w:t>
      </w:r>
      <w:r w:rsidR="00642E01" w:rsidRPr="00283853">
        <w:rPr>
          <w:rFonts w:ascii="Times New Roman" w:hAnsi="Times New Roman" w:cs="Times New Roman"/>
          <w:sz w:val="24"/>
          <w:szCs w:val="24"/>
          <w:lang w:val="pt-BR"/>
        </w:rPr>
        <w:t>. 2014;</w:t>
      </w:r>
      <w:r w:rsidR="00591063" w:rsidRPr="00283853">
        <w:rPr>
          <w:rFonts w:ascii="Times New Roman" w:hAnsi="Times New Roman" w:cs="Times New Roman"/>
          <w:sz w:val="24"/>
          <w:szCs w:val="24"/>
          <w:lang w:val="pt-BR"/>
        </w:rPr>
        <w:t xml:space="preserve"> </w:t>
      </w:r>
      <w:r w:rsidRPr="00283853">
        <w:rPr>
          <w:rFonts w:ascii="Times New Roman" w:hAnsi="Times New Roman" w:cs="Times New Roman"/>
          <w:sz w:val="24"/>
          <w:szCs w:val="24"/>
          <w:lang w:val="pt-BR"/>
        </w:rPr>
        <w:t>26</w:t>
      </w:r>
      <w:r w:rsidR="00591063" w:rsidRPr="00283853">
        <w:rPr>
          <w:rFonts w:ascii="Times New Roman" w:hAnsi="Times New Roman" w:cs="Times New Roman"/>
          <w:sz w:val="24"/>
          <w:szCs w:val="24"/>
          <w:lang w:val="pt-BR"/>
        </w:rPr>
        <w:t>(3)</w:t>
      </w:r>
      <w:r w:rsidR="00642E01"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221-242.</w:t>
      </w:r>
      <w:r w:rsidR="00EC2EEB" w:rsidRPr="00283853">
        <w:rPr>
          <w:rFonts w:ascii="Times New Roman" w:hAnsi="Times New Roman" w:cs="Times New Roman"/>
          <w:sz w:val="24"/>
          <w:szCs w:val="24"/>
          <w:lang w:val="pt-BR"/>
        </w:rPr>
        <w:t xml:space="preserve"> Disponível em: https://ve.scielo.org/scielo.php?pid=S1315-01622014000300002&amp;script=sci_arttext</w:t>
      </w:r>
    </w:p>
    <w:p w14:paraId="472E60F9" w14:textId="216CB2CE" w:rsidR="007B624F" w:rsidRPr="00364319" w:rsidRDefault="00E40F1F"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T</w:t>
      </w:r>
      <w:r w:rsidR="008B34C0" w:rsidRPr="00364319">
        <w:rPr>
          <w:rFonts w:ascii="Times New Roman" w:hAnsi="Times New Roman" w:cs="Times New Roman"/>
          <w:sz w:val="24"/>
          <w:szCs w:val="24"/>
        </w:rPr>
        <w:t>ashima</w:t>
      </w:r>
      <w:r w:rsidRPr="00364319">
        <w:rPr>
          <w:rFonts w:ascii="Times New Roman" w:hAnsi="Times New Roman" w:cs="Times New Roman"/>
          <w:sz w:val="24"/>
          <w:szCs w:val="24"/>
        </w:rPr>
        <w:t xml:space="preserve"> NT</w:t>
      </w:r>
      <w:r w:rsidR="008B34C0"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8B34C0" w:rsidRPr="00364319">
        <w:rPr>
          <w:rFonts w:ascii="Times New Roman" w:hAnsi="Times New Roman" w:cs="Times New Roman"/>
          <w:sz w:val="24"/>
          <w:szCs w:val="24"/>
        </w:rPr>
        <w:t>imões</w:t>
      </w:r>
      <w:r w:rsidRPr="00364319">
        <w:rPr>
          <w:rFonts w:ascii="Times New Roman" w:hAnsi="Times New Roman" w:cs="Times New Roman"/>
          <w:sz w:val="24"/>
          <w:szCs w:val="24"/>
        </w:rPr>
        <w:t xml:space="preserve"> MJ. Enteroparasitic occurrence in fecal samples analyzed at the University of Western São Paulo-UNOESTE clinical laboratory, Presidente Prudente, São Paulo State, Brazil. </w:t>
      </w:r>
      <w:r w:rsidR="00AF4082" w:rsidRPr="00AF4082">
        <w:rPr>
          <w:rFonts w:ascii="Times New Roman" w:hAnsi="Times New Roman" w:cs="Times New Roman"/>
          <w:sz w:val="24"/>
          <w:szCs w:val="24"/>
        </w:rPr>
        <w:t>Rev Inst Med Trop Sao Paulo</w:t>
      </w:r>
      <w:r w:rsidR="005313E4" w:rsidRPr="00364319">
        <w:rPr>
          <w:rFonts w:ascii="Times New Roman" w:hAnsi="Times New Roman" w:cs="Times New Roman"/>
          <w:sz w:val="24"/>
          <w:szCs w:val="24"/>
        </w:rPr>
        <w:t>. 2004;</w:t>
      </w:r>
      <w:r w:rsidR="00AF4082">
        <w:rPr>
          <w:rFonts w:ascii="Times New Roman" w:hAnsi="Times New Roman" w:cs="Times New Roman"/>
          <w:sz w:val="24"/>
          <w:szCs w:val="24"/>
        </w:rPr>
        <w:t xml:space="preserve"> </w:t>
      </w:r>
      <w:r w:rsidRPr="00364319">
        <w:rPr>
          <w:rFonts w:ascii="Times New Roman" w:hAnsi="Times New Roman" w:cs="Times New Roman"/>
          <w:sz w:val="24"/>
          <w:szCs w:val="24"/>
        </w:rPr>
        <w:t>46</w:t>
      </w:r>
      <w:r w:rsidR="005313E4" w:rsidRPr="00364319">
        <w:rPr>
          <w:rFonts w:ascii="Times New Roman" w:hAnsi="Times New Roman" w:cs="Times New Roman"/>
          <w:sz w:val="24"/>
          <w:szCs w:val="24"/>
        </w:rPr>
        <w:t>:</w:t>
      </w:r>
      <w:r w:rsidRPr="00364319">
        <w:rPr>
          <w:rFonts w:ascii="Times New Roman" w:hAnsi="Times New Roman" w:cs="Times New Roman"/>
          <w:sz w:val="24"/>
          <w:szCs w:val="24"/>
        </w:rPr>
        <w:t>243</w:t>
      </w:r>
      <w:r w:rsidR="005313E4" w:rsidRPr="00364319">
        <w:rPr>
          <w:rFonts w:ascii="Times New Roman" w:hAnsi="Times New Roman" w:cs="Times New Roman"/>
          <w:sz w:val="24"/>
          <w:szCs w:val="24"/>
        </w:rPr>
        <w:t>-</w:t>
      </w:r>
      <w:r w:rsidRPr="00364319">
        <w:rPr>
          <w:rFonts w:ascii="Times New Roman" w:hAnsi="Times New Roman" w:cs="Times New Roman"/>
          <w:sz w:val="24"/>
          <w:szCs w:val="24"/>
        </w:rPr>
        <w:t>248</w:t>
      </w:r>
      <w:r w:rsidR="003901A9" w:rsidRPr="00364319">
        <w:rPr>
          <w:rFonts w:ascii="Times New Roman" w:hAnsi="Times New Roman" w:cs="Times New Roman"/>
          <w:sz w:val="24"/>
          <w:szCs w:val="24"/>
        </w:rPr>
        <w:t>.</w:t>
      </w:r>
      <w:r w:rsidR="00715510">
        <w:rPr>
          <w:rFonts w:ascii="Times New Roman" w:hAnsi="Times New Roman" w:cs="Times New Roman"/>
          <w:sz w:val="24"/>
          <w:szCs w:val="24"/>
        </w:rPr>
        <w:t xml:space="preserve"> doi: </w:t>
      </w:r>
      <w:r w:rsidR="00715510" w:rsidRPr="00715510">
        <w:rPr>
          <w:rFonts w:ascii="Times New Roman" w:hAnsi="Times New Roman" w:cs="Times New Roman"/>
          <w:sz w:val="24"/>
          <w:szCs w:val="24"/>
        </w:rPr>
        <w:t>https://doi.org/10.1590/S0036-46652004000500002</w:t>
      </w:r>
    </w:p>
    <w:p w14:paraId="420EC4CB" w14:textId="2CE1CF6E" w:rsidR="007B624F" w:rsidRPr="00364319" w:rsidRDefault="00CF4A47" w:rsidP="00283853">
      <w:pPr>
        <w:pStyle w:val="PargrafodaLista"/>
        <w:numPr>
          <w:ilvl w:val="0"/>
          <w:numId w:val="1"/>
        </w:numPr>
        <w:spacing w:line="360" w:lineRule="auto"/>
        <w:jc w:val="both"/>
        <w:rPr>
          <w:rFonts w:ascii="Times New Roman" w:hAnsi="Times New Roman" w:cs="Times New Roman"/>
          <w:sz w:val="24"/>
          <w:szCs w:val="24"/>
        </w:rPr>
      </w:pPr>
      <w:r w:rsidRPr="00283853">
        <w:rPr>
          <w:rFonts w:ascii="Times New Roman" w:hAnsi="Times New Roman" w:cs="Times New Roman"/>
          <w:sz w:val="24"/>
          <w:szCs w:val="24"/>
          <w:lang w:val="pt-BR"/>
        </w:rPr>
        <w:t>C</w:t>
      </w:r>
      <w:r w:rsidR="008B34C0" w:rsidRPr="00283853">
        <w:rPr>
          <w:rFonts w:ascii="Times New Roman" w:hAnsi="Times New Roman" w:cs="Times New Roman"/>
          <w:sz w:val="24"/>
          <w:szCs w:val="24"/>
          <w:lang w:val="pt-BR"/>
        </w:rPr>
        <w:t>arvalho</w:t>
      </w:r>
      <w:r w:rsidRPr="00283853">
        <w:rPr>
          <w:rFonts w:ascii="Times New Roman" w:hAnsi="Times New Roman" w:cs="Times New Roman"/>
          <w:sz w:val="24"/>
          <w:szCs w:val="24"/>
          <w:lang w:val="pt-BR"/>
        </w:rPr>
        <w:t xml:space="preserve"> TB</w:t>
      </w:r>
      <w:r w:rsidR="008B34C0"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C</w:t>
      </w:r>
      <w:r w:rsidR="008B34C0" w:rsidRPr="00283853">
        <w:rPr>
          <w:rFonts w:ascii="Times New Roman" w:hAnsi="Times New Roman" w:cs="Times New Roman"/>
          <w:sz w:val="24"/>
          <w:szCs w:val="24"/>
          <w:lang w:val="pt-BR"/>
        </w:rPr>
        <w:t>arvalho</w:t>
      </w:r>
      <w:r w:rsidRPr="00283853">
        <w:rPr>
          <w:rFonts w:ascii="Times New Roman" w:hAnsi="Times New Roman" w:cs="Times New Roman"/>
          <w:sz w:val="24"/>
          <w:szCs w:val="24"/>
          <w:lang w:val="pt-BR"/>
        </w:rPr>
        <w:t xml:space="preserve"> LR</w:t>
      </w:r>
      <w:r w:rsidR="008B34C0"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M</w:t>
      </w:r>
      <w:r w:rsidR="008B34C0" w:rsidRPr="00283853">
        <w:rPr>
          <w:rFonts w:ascii="Times New Roman" w:hAnsi="Times New Roman" w:cs="Times New Roman"/>
          <w:sz w:val="24"/>
          <w:szCs w:val="24"/>
          <w:lang w:val="pt-BR"/>
        </w:rPr>
        <w:t>ascarini</w:t>
      </w:r>
      <w:r w:rsidRPr="00283853">
        <w:rPr>
          <w:rFonts w:ascii="Times New Roman" w:hAnsi="Times New Roman" w:cs="Times New Roman"/>
          <w:sz w:val="24"/>
          <w:szCs w:val="24"/>
          <w:lang w:val="pt-BR"/>
        </w:rPr>
        <w:t xml:space="preserve"> LM. </w:t>
      </w:r>
      <w:r w:rsidRPr="00364319">
        <w:rPr>
          <w:rFonts w:ascii="Times New Roman" w:hAnsi="Times New Roman" w:cs="Times New Roman"/>
          <w:sz w:val="24"/>
          <w:szCs w:val="24"/>
        </w:rPr>
        <w:t xml:space="preserve">Occurrence of enteroparasites in day care centers in Botucatu (São Paulo State, Brazil) with emphasis on </w:t>
      </w:r>
      <w:r w:rsidRPr="00364319">
        <w:rPr>
          <w:rFonts w:ascii="Times New Roman" w:hAnsi="Times New Roman" w:cs="Times New Roman"/>
          <w:i/>
          <w:iCs/>
          <w:sz w:val="24"/>
          <w:szCs w:val="24"/>
        </w:rPr>
        <w:t>Cryptosporidium</w:t>
      </w:r>
      <w:r w:rsidRPr="00364319">
        <w:rPr>
          <w:rFonts w:ascii="Times New Roman" w:hAnsi="Times New Roman" w:cs="Times New Roman"/>
          <w:sz w:val="24"/>
          <w:szCs w:val="24"/>
        </w:rPr>
        <w:t xml:space="preserve"> sp., </w:t>
      </w:r>
      <w:r w:rsidRPr="00364319">
        <w:rPr>
          <w:rFonts w:ascii="Times New Roman" w:hAnsi="Times New Roman" w:cs="Times New Roman"/>
          <w:i/>
          <w:iCs/>
          <w:sz w:val="24"/>
          <w:szCs w:val="24"/>
        </w:rPr>
        <w:t>Giardia duodenalis</w:t>
      </w:r>
      <w:r w:rsidRPr="00364319">
        <w:rPr>
          <w:rFonts w:ascii="Times New Roman" w:hAnsi="Times New Roman" w:cs="Times New Roman"/>
          <w:sz w:val="24"/>
          <w:szCs w:val="24"/>
        </w:rPr>
        <w:t xml:space="preserve"> and </w:t>
      </w:r>
      <w:r w:rsidRPr="00364319">
        <w:rPr>
          <w:rFonts w:ascii="Times New Roman" w:hAnsi="Times New Roman" w:cs="Times New Roman"/>
          <w:i/>
          <w:iCs/>
          <w:sz w:val="24"/>
          <w:szCs w:val="24"/>
        </w:rPr>
        <w:t>Enterobius vermicularis</w:t>
      </w:r>
      <w:r w:rsidRPr="00364319">
        <w:rPr>
          <w:rFonts w:ascii="Times New Roman" w:hAnsi="Times New Roman" w:cs="Times New Roman"/>
          <w:sz w:val="24"/>
          <w:szCs w:val="24"/>
        </w:rPr>
        <w:t xml:space="preserve">. </w:t>
      </w:r>
      <w:r w:rsidR="00AF4082" w:rsidRPr="00AF4082">
        <w:rPr>
          <w:rFonts w:ascii="Times New Roman" w:hAnsi="Times New Roman" w:cs="Times New Roman"/>
          <w:sz w:val="24"/>
          <w:szCs w:val="24"/>
        </w:rPr>
        <w:t>Rev Inst Med Trop Sao Paulo</w:t>
      </w:r>
      <w:r w:rsidR="005313E4" w:rsidRPr="00364319">
        <w:rPr>
          <w:rFonts w:ascii="Times New Roman" w:hAnsi="Times New Roman" w:cs="Times New Roman"/>
          <w:sz w:val="24"/>
          <w:szCs w:val="24"/>
        </w:rPr>
        <w:t>. 2006;</w:t>
      </w:r>
      <w:r w:rsidR="00EC2EEB">
        <w:rPr>
          <w:rFonts w:ascii="Times New Roman" w:hAnsi="Times New Roman" w:cs="Times New Roman"/>
          <w:sz w:val="24"/>
          <w:szCs w:val="24"/>
        </w:rPr>
        <w:t xml:space="preserve"> </w:t>
      </w:r>
      <w:r w:rsidRPr="00364319">
        <w:rPr>
          <w:rFonts w:ascii="Times New Roman" w:hAnsi="Times New Roman" w:cs="Times New Roman"/>
          <w:sz w:val="24"/>
          <w:szCs w:val="24"/>
        </w:rPr>
        <w:t>48</w:t>
      </w:r>
      <w:r w:rsidR="005313E4" w:rsidRPr="00364319">
        <w:rPr>
          <w:rFonts w:ascii="Times New Roman" w:hAnsi="Times New Roman" w:cs="Times New Roman"/>
          <w:sz w:val="24"/>
          <w:szCs w:val="24"/>
        </w:rPr>
        <w:t>:</w:t>
      </w:r>
      <w:r w:rsidRPr="00364319">
        <w:rPr>
          <w:rFonts w:ascii="Times New Roman" w:hAnsi="Times New Roman" w:cs="Times New Roman"/>
          <w:sz w:val="24"/>
          <w:szCs w:val="24"/>
        </w:rPr>
        <w:t>269</w:t>
      </w:r>
      <w:r w:rsidR="00F61765" w:rsidRPr="00364319">
        <w:rPr>
          <w:rFonts w:ascii="Times New Roman" w:hAnsi="Times New Roman" w:cs="Times New Roman"/>
          <w:sz w:val="24"/>
          <w:szCs w:val="24"/>
        </w:rPr>
        <w:t>-</w:t>
      </w:r>
      <w:r w:rsidRPr="00364319">
        <w:rPr>
          <w:rFonts w:ascii="Times New Roman" w:hAnsi="Times New Roman" w:cs="Times New Roman"/>
          <w:sz w:val="24"/>
          <w:szCs w:val="24"/>
        </w:rPr>
        <w:t>273</w:t>
      </w:r>
      <w:r w:rsidR="003901A9" w:rsidRPr="00364319">
        <w:rPr>
          <w:rFonts w:ascii="Times New Roman" w:hAnsi="Times New Roman" w:cs="Times New Roman"/>
          <w:sz w:val="24"/>
          <w:szCs w:val="24"/>
        </w:rPr>
        <w:t>.</w:t>
      </w:r>
      <w:r w:rsidR="00715510">
        <w:rPr>
          <w:rFonts w:ascii="Times New Roman" w:hAnsi="Times New Roman" w:cs="Times New Roman"/>
          <w:sz w:val="24"/>
          <w:szCs w:val="24"/>
        </w:rPr>
        <w:t xml:space="preserve"> doi:</w:t>
      </w:r>
      <w:r w:rsidR="00715510" w:rsidRPr="00715510">
        <w:t xml:space="preserve"> </w:t>
      </w:r>
      <w:r w:rsidR="00715510" w:rsidRPr="00715510">
        <w:rPr>
          <w:rFonts w:ascii="Times New Roman" w:hAnsi="Times New Roman" w:cs="Times New Roman"/>
          <w:sz w:val="24"/>
          <w:szCs w:val="24"/>
        </w:rPr>
        <w:t>https://doi.org/10.1590/S0036-46652006000500006</w:t>
      </w:r>
      <w:r w:rsidR="00715510">
        <w:rPr>
          <w:rFonts w:ascii="Times New Roman" w:hAnsi="Times New Roman" w:cs="Times New Roman"/>
          <w:sz w:val="24"/>
          <w:szCs w:val="24"/>
        </w:rPr>
        <w:t xml:space="preserve"> </w:t>
      </w:r>
    </w:p>
    <w:p w14:paraId="68C0E926" w14:textId="50BE4AEF" w:rsidR="007B624F" w:rsidRPr="00364319" w:rsidRDefault="007B624F"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F</w:t>
      </w:r>
      <w:r w:rsidR="00CF4641" w:rsidRPr="00364319">
        <w:rPr>
          <w:rFonts w:ascii="Times New Roman" w:hAnsi="Times New Roman" w:cs="Times New Roman"/>
          <w:sz w:val="24"/>
          <w:szCs w:val="24"/>
        </w:rPr>
        <w:t>aust</w:t>
      </w:r>
      <w:r w:rsidRPr="00364319">
        <w:rPr>
          <w:rFonts w:ascii="Times New Roman" w:hAnsi="Times New Roman" w:cs="Times New Roman"/>
          <w:sz w:val="24"/>
          <w:szCs w:val="24"/>
        </w:rPr>
        <w:t xml:space="preserve"> EC</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D’A</w:t>
      </w:r>
      <w:r w:rsidR="00CF4641" w:rsidRPr="00364319">
        <w:rPr>
          <w:rFonts w:ascii="Times New Roman" w:hAnsi="Times New Roman" w:cs="Times New Roman"/>
          <w:sz w:val="24"/>
          <w:szCs w:val="24"/>
        </w:rPr>
        <w:t xml:space="preserve">ntoni </w:t>
      </w:r>
      <w:r w:rsidRPr="00364319">
        <w:rPr>
          <w:rFonts w:ascii="Times New Roman" w:hAnsi="Times New Roman" w:cs="Times New Roman"/>
          <w:sz w:val="24"/>
          <w:szCs w:val="24"/>
        </w:rPr>
        <w:t>JS</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O</w:t>
      </w:r>
      <w:r w:rsidR="00CF4641" w:rsidRPr="00364319">
        <w:rPr>
          <w:rFonts w:ascii="Times New Roman" w:hAnsi="Times New Roman" w:cs="Times New Roman"/>
          <w:sz w:val="24"/>
          <w:szCs w:val="24"/>
        </w:rPr>
        <w:t>don</w:t>
      </w:r>
      <w:r w:rsidRPr="00364319">
        <w:rPr>
          <w:rFonts w:ascii="Times New Roman" w:hAnsi="Times New Roman" w:cs="Times New Roman"/>
          <w:sz w:val="24"/>
          <w:szCs w:val="24"/>
        </w:rPr>
        <w:t xml:space="preserve"> V</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M</w:t>
      </w:r>
      <w:r w:rsidR="00CF4641" w:rsidRPr="00364319">
        <w:rPr>
          <w:rFonts w:ascii="Times New Roman" w:hAnsi="Times New Roman" w:cs="Times New Roman"/>
          <w:sz w:val="24"/>
          <w:szCs w:val="24"/>
        </w:rPr>
        <w:t>iller</w:t>
      </w:r>
      <w:r w:rsidRPr="00364319">
        <w:rPr>
          <w:rFonts w:ascii="Times New Roman" w:hAnsi="Times New Roman" w:cs="Times New Roman"/>
          <w:sz w:val="24"/>
          <w:szCs w:val="24"/>
        </w:rPr>
        <w:t xml:space="preserve"> MJ</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P</w:t>
      </w:r>
      <w:r w:rsidR="00CF4641" w:rsidRPr="00364319">
        <w:rPr>
          <w:rFonts w:ascii="Times New Roman" w:hAnsi="Times New Roman" w:cs="Times New Roman"/>
          <w:sz w:val="24"/>
          <w:szCs w:val="24"/>
        </w:rPr>
        <w:t>erez</w:t>
      </w:r>
      <w:r w:rsidRPr="00364319">
        <w:rPr>
          <w:rFonts w:ascii="Times New Roman" w:hAnsi="Times New Roman" w:cs="Times New Roman"/>
          <w:sz w:val="24"/>
          <w:szCs w:val="24"/>
        </w:rPr>
        <w:t xml:space="preserve"> C</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CF4641" w:rsidRPr="00364319">
        <w:rPr>
          <w:rFonts w:ascii="Times New Roman" w:hAnsi="Times New Roman" w:cs="Times New Roman"/>
          <w:sz w:val="24"/>
          <w:szCs w:val="24"/>
        </w:rPr>
        <w:t>awitz</w:t>
      </w:r>
      <w:r w:rsidRPr="00364319">
        <w:rPr>
          <w:rFonts w:ascii="Times New Roman" w:hAnsi="Times New Roman" w:cs="Times New Roman"/>
          <w:sz w:val="24"/>
          <w:szCs w:val="24"/>
        </w:rPr>
        <w:t xml:space="preserve"> W</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w:t>
      </w:r>
      <w:r w:rsidR="003A6FC5" w:rsidRPr="00364319">
        <w:rPr>
          <w:rFonts w:ascii="Times New Roman" w:hAnsi="Times New Roman" w:cs="Times New Roman"/>
          <w:i/>
          <w:iCs/>
          <w:sz w:val="24"/>
          <w:szCs w:val="24"/>
        </w:rPr>
        <w:t>et al</w:t>
      </w:r>
      <w:r w:rsidR="003A6FC5" w:rsidRPr="00364319">
        <w:rPr>
          <w:rFonts w:ascii="Times New Roman" w:hAnsi="Times New Roman" w:cs="Times New Roman"/>
          <w:sz w:val="24"/>
          <w:szCs w:val="24"/>
        </w:rPr>
        <w:t>.</w:t>
      </w:r>
      <w:r w:rsidRPr="00364319">
        <w:rPr>
          <w:rFonts w:ascii="Times New Roman" w:hAnsi="Times New Roman" w:cs="Times New Roman"/>
          <w:sz w:val="24"/>
          <w:szCs w:val="24"/>
        </w:rPr>
        <w:t xml:space="preserve"> A critical study of clinical laboratory technics of the diagnosis of protozoan cysts and helminth eggs in </w:t>
      </w:r>
      <w:r w:rsidRPr="00364319">
        <w:rPr>
          <w:rFonts w:ascii="Times New Roman" w:hAnsi="Times New Roman" w:cs="Times New Roman"/>
          <w:sz w:val="24"/>
          <w:szCs w:val="24"/>
        </w:rPr>
        <w:lastRenderedPageBreak/>
        <w:t xml:space="preserve">feces. I - Preliminary communication. </w:t>
      </w:r>
      <w:r w:rsidR="00AF4082" w:rsidRPr="00AF4082">
        <w:rPr>
          <w:rFonts w:ascii="Times New Roman" w:hAnsi="Times New Roman" w:cs="Times New Roman"/>
          <w:sz w:val="24"/>
          <w:szCs w:val="24"/>
        </w:rPr>
        <w:t>Am J Trop Med Hyg</w:t>
      </w:r>
      <w:r w:rsidR="00F61765" w:rsidRPr="00364319">
        <w:rPr>
          <w:rFonts w:ascii="Times New Roman" w:hAnsi="Times New Roman" w:cs="Times New Roman"/>
          <w:sz w:val="24"/>
          <w:szCs w:val="24"/>
        </w:rPr>
        <w:t>. 1938;</w:t>
      </w:r>
      <w:r w:rsidR="00EC2EEB">
        <w:rPr>
          <w:rFonts w:ascii="Times New Roman" w:hAnsi="Times New Roman" w:cs="Times New Roman"/>
          <w:sz w:val="24"/>
          <w:szCs w:val="24"/>
        </w:rPr>
        <w:t xml:space="preserve"> </w:t>
      </w:r>
      <w:r w:rsidRPr="00364319">
        <w:rPr>
          <w:rFonts w:ascii="Times New Roman" w:hAnsi="Times New Roman" w:cs="Times New Roman"/>
          <w:sz w:val="24"/>
          <w:szCs w:val="24"/>
        </w:rPr>
        <w:t>18:169</w:t>
      </w:r>
      <w:r w:rsidR="00E4523B" w:rsidRPr="00364319">
        <w:rPr>
          <w:rFonts w:ascii="Times New Roman" w:hAnsi="Times New Roman" w:cs="Times New Roman"/>
          <w:sz w:val="24"/>
          <w:szCs w:val="24"/>
        </w:rPr>
        <w:t>-183</w:t>
      </w:r>
      <w:r w:rsidR="003901A9" w:rsidRPr="00364319">
        <w:rPr>
          <w:rFonts w:ascii="Times New Roman" w:hAnsi="Times New Roman" w:cs="Times New Roman"/>
          <w:sz w:val="24"/>
          <w:szCs w:val="24"/>
        </w:rPr>
        <w:t>.</w:t>
      </w:r>
      <w:r w:rsidR="00715510">
        <w:rPr>
          <w:rFonts w:ascii="Times New Roman" w:hAnsi="Times New Roman" w:cs="Times New Roman"/>
          <w:sz w:val="24"/>
          <w:szCs w:val="24"/>
        </w:rPr>
        <w:t xml:space="preserve"> doi: </w:t>
      </w:r>
      <w:r w:rsidR="00715510" w:rsidRPr="00715510">
        <w:rPr>
          <w:rFonts w:ascii="Times New Roman" w:hAnsi="Times New Roman" w:cs="Times New Roman"/>
          <w:sz w:val="24"/>
          <w:szCs w:val="24"/>
        </w:rPr>
        <w:t>https://doi.org/10.4269/ajtmh.1938.s1-18.169</w:t>
      </w:r>
    </w:p>
    <w:p w14:paraId="0434C870" w14:textId="21E3D614" w:rsidR="007B624F" w:rsidRPr="00364319" w:rsidRDefault="007B624F"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R</w:t>
      </w:r>
      <w:r w:rsidR="00CF4641" w:rsidRPr="00364319">
        <w:rPr>
          <w:rFonts w:ascii="Times New Roman" w:hAnsi="Times New Roman" w:cs="Times New Roman"/>
          <w:sz w:val="24"/>
          <w:szCs w:val="24"/>
        </w:rPr>
        <w:t>itchie</w:t>
      </w:r>
      <w:r w:rsidRPr="00364319">
        <w:rPr>
          <w:rFonts w:ascii="Times New Roman" w:hAnsi="Times New Roman" w:cs="Times New Roman"/>
          <w:sz w:val="24"/>
          <w:szCs w:val="24"/>
        </w:rPr>
        <w:t xml:space="preserve"> LS. An</w:t>
      </w:r>
      <w:r w:rsidR="002B098E" w:rsidRPr="00364319">
        <w:rPr>
          <w:rFonts w:ascii="Times New Roman" w:hAnsi="Times New Roman" w:cs="Times New Roman"/>
          <w:sz w:val="24"/>
          <w:szCs w:val="24"/>
        </w:rPr>
        <w:t xml:space="preserve"> ether</w:t>
      </w:r>
      <w:r w:rsidRPr="00364319">
        <w:rPr>
          <w:rFonts w:ascii="Times New Roman" w:hAnsi="Times New Roman" w:cs="Times New Roman"/>
          <w:sz w:val="24"/>
          <w:szCs w:val="24"/>
        </w:rPr>
        <w:t xml:space="preserve"> sedimentation technique for routine stool examinations. </w:t>
      </w:r>
      <w:r w:rsidR="00AF4082" w:rsidRPr="00AF4082">
        <w:rPr>
          <w:rFonts w:ascii="Times New Roman" w:hAnsi="Times New Roman" w:cs="Times New Roman"/>
          <w:sz w:val="24"/>
          <w:szCs w:val="24"/>
        </w:rPr>
        <w:t>Bull U S Army Med Dep</w:t>
      </w:r>
      <w:r w:rsidR="00E53A59" w:rsidRPr="00364319">
        <w:rPr>
          <w:rFonts w:ascii="Times New Roman" w:hAnsi="Times New Roman" w:cs="Times New Roman"/>
          <w:sz w:val="24"/>
          <w:szCs w:val="24"/>
        </w:rPr>
        <w:t>. 1948;</w:t>
      </w:r>
      <w:r w:rsidR="00EC2EEB">
        <w:rPr>
          <w:rFonts w:ascii="Times New Roman" w:hAnsi="Times New Roman" w:cs="Times New Roman"/>
          <w:sz w:val="24"/>
          <w:szCs w:val="24"/>
        </w:rPr>
        <w:t xml:space="preserve"> </w:t>
      </w:r>
      <w:r w:rsidRPr="00364319">
        <w:rPr>
          <w:rFonts w:ascii="Times New Roman" w:hAnsi="Times New Roman" w:cs="Times New Roman"/>
          <w:sz w:val="24"/>
          <w:szCs w:val="24"/>
        </w:rPr>
        <w:t>8</w:t>
      </w:r>
      <w:r w:rsidR="00E53A59" w:rsidRPr="00364319">
        <w:rPr>
          <w:rFonts w:ascii="Times New Roman" w:hAnsi="Times New Roman" w:cs="Times New Roman"/>
          <w:sz w:val="24"/>
          <w:szCs w:val="24"/>
        </w:rPr>
        <w:t>:</w:t>
      </w:r>
      <w:r w:rsidRPr="00364319">
        <w:rPr>
          <w:rFonts w:ascii="Times New Roman" w:hAnsi="Times New Roman" w:cs="Times New Roman"/>
          <w:sz w:val="24"/>
          <w:szCs w:val="24"/>
        </w:rPr>
        <w:t>326</w:t>
      </w:r>
      <w:r w:rsidR="003901A9" w:rsidRPr="00364319">
        <w:rPr>
          <w:rFonts w:ascii="Times New Roman" w:hAnsi="Times New Roman" w:cs="Times New Roman"/>
          <w:sz w:val="24"/>
          <w:szCs w:val="24"/>
        </w:rPr>
        <w:t>.</w:t>
      </w:r>
    </w:p>
    <w:p w14:paraId="3930D0D6" w14:textId="79BFFE3D" w:rsidR="0026091B" w:rsidRPr="00364319" w:rsidRDefault="007B624F"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Y</w:t>
      </w:r>
      <w:r w:rsidR="00CF4641" w:rsidRPr="00364319">
        <w:rPr>
          <w:rFonts w:ascii="Times New Roman" w:hAnsi="Times New Roman" w:cs="Times New Roman"/>
          <w:sz w:val="24"/>
          <w:szCs w:val="24"/>
        </w:rPr>
        <w:t>oung</w:t>
      </w:r>
      <w:r w:rsidRPr="00364319">
        <w:rPr>
          <w:rFonts w:ascii="Times New Roman" w:hAnsi="Times New Roman" w:cs="Times New Roman"/>
          <w:sz w:val="24"/>
          <w:szCs w:val="24"/>
        </w:rPr>
        <w:t xml:space="preserve"> KH</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B</w:t>
      </w:r>
      <w:r w:rsidR="00CF4641" w:rsidRPr="00364319">
        <w:rPr>
          <w:rFonts w:ascii="Times New Roman" w:hAnsi="Times New Roman" w:cs="Times New Roman"/>
          <w:sz w:val="24"/>
          <w:szCs w:val="24"/>
        </w:rPr>
        <w:t>ullock</w:t>
      </w:r>
      <w:r w:rsidRPr="00364319">
        <w:rPr>
          <w:rFonts w:ascii="Times New Roman" w:hAnsi="Times New Roman" w:cs="Times New Roman"/>
          <w:sz w:val="24"/>
          <w:szCs w:val="24"/>
        </w:rPr>
        <w:t xml:space="preserve"> SL</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M</w:t>
      </w:r>
      <w:r w:rsidR="00CF4641" w:rsidRPr="00364319">
        <w:rPr>
          <w:rFonts w:ascii="Times New Roman" w:hAnsi="Times New Roman" w:cs="Times New Roman"/>
          <w:sz w:val="24"/>
          <w:szCs w:val="24"/>
        </w:rPr>
        <w:t>elvin</w:t>
      </w:r>
      <w:r w:rsidRPr="00364319">
        <w:rPr>
          <w:rFonts w:ascii="Times New Roman" w:hAnsi="Times New Roman" w:cs="Times New Roman"/>
          <w:sz w:val="24"/>
          <w:szCs w:val="24"/>
        </w:rPr>
        <w:t xml:space="preserve"> DM</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CF4641" w:rsidRPr="00364319">
        <w:rPr>
          <w:rFonts w:ascii="Times New Roman" w:hAnsi="Times New Roman" w:cs="Times New Roman"/>
          <w:sz w:val="24"/>
          <w:szCs w:val="24"/>
        </w:rPr>
        <w:t>pruill</w:t>
      </w:r>
      <w:r w:rsidRPr="00364319">
        <w:rPr>
          <w:rFonts w:ascii="Times New Roman" w:hAnsi="Times New Roman" w:cs="Times New Roman"/>
          <w:sz w:val="24"/>
          <w:szCs w:val="24"/>
        </w:rPr>
        <w:t xml:space="preserve"> CL. Ethylacetate as a substitute for diethyletherformalin-ether sedimentation technique. </w:t>
      </w:r>
      <w:r w:rsidR="00AF4082" w:rsidRPr="00AF4082">
        <w:rPr>
          <w:rFonts w:ascii="Times New Roman" w:hAnsi="Times New Roman" w:cs="Times New Roman"/>
          <w:sz w:val="24"/>
          <w:szCs w:val="24"/>
        </w:rPr>
        <w:t>J Clin Microbiol</w:t>
      </w:r>
      <w:r w:rsidR="00E53A59" w:rsidRPr="00364319">
        <w:rPr>
          <w:rFonts w:ascii="Times New Roman" w:hAnsi="Times New Roman" w:cs="Times New Roman"/>
          <w:sz w:val="24"/>
          <w:szCs w:val="24"/>
        </w:rPr>
        <w:t>. 1979;</w:t>
      </w:r>
      <w:r w:rsidR="00893FAC">
        <w:rPr>
          <w:rFonts w:ascii="Times New Roman" w:hAnsi="Times New Roman" w:cs="Times New Roman"/>
          <w:sz w:val="24"/>
          <w:szCs w:val="24"/>
        </w:rPr>
        <w:t xml:space="preserve"> </w:t>
      </w:r>
      <w:r w:rsidRPr="00364319">
        <w:rPr>
          <w:rFonts w:ascii="Times New Roman" w:hAnsi="Times New Roman" w:cs="Times New Roman"/>
          <w:sz w:val="24"/>
          <w:szCs w:val="24"/>
        </w:rPr>
        <w:t>10</w:t>
      </w:r>
      <w:r w:rsidR="00893FAC">
        <w:rPr>
          <w:rFonts w:ascii="Times New Roman" w:hAnsi="Times New Roman" w:cs="Times New Roman"/>
          <w:sz w:val="24"/>
          <w:szCs w:val="24"/>
        </w:rPr>
        <w:t>(6)</w:t>
      </w:r>
      <w:r w:rsidR="00E53A59" w:rsidRPr="00364319">
        <w:rPr>
          <w:rFonts w:ascii="Times New Roman" w:hAnsi="Times New Roman" w:cs="Times New Roman"/>
          <w:sz w:val="24"/>
          <w:szCs w:val="24"/>
        </w:rPr>
        <w:t>:</w:t>
      </w:r>
      <w:r w:rsidRPr="00364319">
        <w:rPr>
          <w:rFonts w:ascii="Times New Roman" w:hAnsi="Times New Roman" w:cs="Times New Roman"/>
          <w:sz w:val="24"/>
          <w:szCs w:val="24"/>
        </w:rPr>
        <w:t>852-853</w:t>
      </w:r>
      <w:r w:rsidR="003901A9" w:rsidRPr="00364319">
        <w:rPr>
          <w:rFonts w:ascii="Times New Roman" w:hAnsi="Times New Roman" w:cs="Times New Roman"/>
          <w:sz w:val="24"/>
          <w:szCs w:val="24"/>
        </w:rPr>
        <w:t>.</w:t>
      </w:r>
      <w:r w:rsidR="00715510">
        <w:rPr>
          <w:rFonts w:ascii="Times New Roman" w:hAnsi="Times New Roman" w:cs="Times New Roman"/>
          <w:sz w:val="24"/>
          <w:szCs w:val="24"/>
        </w:rPr>
        <w:t xml:space="preserve"> doi: </w:t>
      </w:r>
      <w:r w:rsidR="00715510" w:rsidRPr="00715510">
        <w:rPr>
          <w:rFonts w:ascii="Times New Roman" w:hAnsi="Times New Roman" w:cs="Times New Roman"/>
          <w:sz w:val="24"/>
          <w:szCs w:val="24"/>
        </w:rPr>
        <w:t>https://doi.org/10.1128/jcm.10.6.852-853.1979</w:t>
      </w:r>
    </w:p>
    <w:p w14:paraId="1966E19D" w14:textId="07E9FE3E" w:rsidR="006545E7" w:rsidRPr="00364319" w:rsidRDefault="006545E7"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L</w:t>
      </w:r>
      <w:r w:rsidR="00CF4641" w:rsidRPr="00364319">
        <w:rPr>
          <w:rFonts w:ascii="Times New Roman" w:hAnsi="Times New Roman" w:cs="Times New Roman"/>
          <w:sz w:val="24"/>
          <w:szCs w:val="24"/>
        </w:rPr>
        <w:t>andis</w:t>
      </w:r>
      <w:r w:rsidRPr="00364319">
        <w:rPr>
          <w:rFonts w:ascii="Times New Roman" w:hAnsi="Times New Roman" w:cs="Times New Roman"/>
          <w:sz w:val="24"/>
          <w:szCs w:val="24"/>
        </w:rPr>
        <w:t xml:space="preserve"> JR</w:t>
      </w:r>
      <w:r w:rsidR="00CF4641" w:rsidRPr="00364319">
        <w:rPr>
          <w:rFonts w:ascii="Times New Roman" w:hAnsi="Times New Roman" w:cs="Times New Roman"/>
          <w:sz w:val="24"/>
          <w:szCs w:val="24"/>
        </w:rPr>
        <w:t>,</w:t>
      </w:r>
      <w:r w:rsidRPr="00364319">
        <w:rPr>
          <w:rFonts w:ascii="Times New Roman" w:hAnsi="Times New Roman" w:cs="Times New Roman"/>
          <w:sz w:val="24"/>
          <w:szCs w:val="24"/>
        </w:rPr>
        <w:t xml:space="preserve"> K</w:t>
      </w:r>
      <w:r w:rsidR="00CF4641" w:rsidRPr="00364319">
        <w:rPr>
          <w:rFonts w:ascii="Times New Roman" w:hAnsi="Times New Roman" w:cs="Times New Roman"/>
          <w:sz w:val="24"/>
          <w:szCs w:val="24"/>
        </w:rPr>
        <w:t>och</w:t>
      </w:r>
      <w:r w:rsidRPr="00364319">
        <w:rPr>
          <w:rFonts w:ascii="Times New Roman" w:hAnsi="Times New Roman" w:cs="Times New Roman"/>
          <w:sz w:val="24"/>
          <w:szCs w:val="24"/>
        </w:rPr>
        <w:t xml:space="preserve"> GG. An application of hierarchical kappa-type statistics in the assessment of majority agreement among multiple observers. Biometrics</w:t>
      </w:r>
      <w:r w:rsidR="00E53A59" w:rsidRPr="00364319">
        <w:rPr>
          <w:rFonts w:ascii="Times New Roman" w:hAnsi="Times New Roman" w:cs="Times New Roman"/>
          <w:sz w:val="24"/>
          <w:szCs w:val="24"/>
        </w:rPr>
        <w:t>. 1977;</w:t>
      </w:r>
      <w:r w:rsidR="00893FAC">
        <w:rPr>
          <w:rFonts w:ascii="Times New Roman" w:hAnsi="Times New Roman" w:cs="Times New Roman"/>
          <w:sz w:val="24"/>
          <w:szCs w:val="24"/>
        </w:rPr>
        <w:t xml:space="preserve"> </w:t>
      </w:r>
      <w:r w:rsidR="004A567E" w:rsidRPr="00364319">
        <w:rPr>
          <w:rFonts w:ascii="Times New Roman" w:hAnsi="Times New Roman" w:cs="Times New Roman"/>
          <w:sz w:val="24"/>
          <w:szCs w:val="24"/>
        </w:rPr>
        <w:t>33</w:t>
      </w:r>
      <w:r w:rsidR="00373B5E">
        <w:rPr>
          <w:rFonts w:ascii="Times New Roman" w:hAnsi="Times New Roman" w:cs="Times New Roman"/>
          <w:sz w:val="24"/>
          <w:szCs w:val="24"/>
        </w:rPr>
        <w:t>(2)</w:t>
      </w:r>
      <w:r w:rsidR="00E53A59" w:rsidRPr="00364319">
        <w:rPr>
          <w:rFonts w:ascii="Times New Roman" w:hAnsi="Times New Roman" w:cs="Times New Roman"/>
          <w:sz w:val="24"/>
          <w:szCs w:val="24"/>
        </w:rPr>
        <w:t>:</w:t>
      </w:r>
      <w:r w:rsidRPr="00364319">
        <w:rPr>
          <w:rFonts w:ascii="Times New Roman" w:hAnsi="Times New Roman" w:cs="Times New Roman"/>
          <w:sz w:val="24"/>
          <w:szCs w:val="24"/>
        </w:rPr>
        <w:t>363-374</w:t>
      </w:r>
      <w:r w:rsidR="003901A9" w:rsidRPr="00364319">
        <w:rPr>
          <w:rFonts w:ascii="Times New Roman" w:hAnsi="Times New Roman" w:cs="Times New Roman"/>
          <w:sz w:val="24"/>
          <w:szCs w:val="24"/>
        </w:rPr>
        <w:t>.</w:t>
      </w:r>
      <w:r w:rsidR="00373B5E">
        <w:rPr>
          <w:rFonts w:ascii="Times New Roman" w:hAnsi="Times New Roman" w:cs="Times New Roman"/>
          <w:sz w:val="24"/>
          <w:szCs w:val="24"/>
        </w:rPr>
        <w:t xml:space="preserve"> doi: </w:t>
      </w:r>
      <w:r w:rsidR="00373B5E" w:rsidRPr="00373B5E">
        <w:rPr>
          <w:rFonts w:ascii="Times New Roman" w:hAnsi="Times New Roman" w:cs="Times New Roman"/>
          <w:sz w:val="24"/>
          <w:szCs w:val="24"/>
        </w:rPr>
        <w:t>https://doi.org/10.2307/2529786</w:t>
      </w:r>
    </w:p>
    <w:p w14:paraId="06AE20C6" w14:textId="4AB3A067" w:rsidR="000E10E4" w:rsidRPr="00364319" w:rsidRDefault="006545E7" w:rsidP="00283853">
      <w:pPr>
        <w:pStyle w:val="PargrafodaLista"/>
        <w:numPr>
          <w:ilvl w:val="0"/>
          <w:numId w:val="1"/>
        </w:numPr>
        <w:spacing w:line="360" w:lineRule="auto"/>
        <w:jc w:val="both"/>
        <w:rPr>
          <w:rFonts w:ascii="Times New Roman" w:hAnsi="Times New Roman" w:cs="Times New Roman"/>
          <w:sz w:val="24"/>
          <w:szCs w:val="24"/>
        </w:rPr>
      </w:pPr>
      <w:r w:rsidRPr="00283853">
        <w:rPr>
          <w:rFonts w:ascii="Times New Roman" w:hAnsi="Times New Roman" w:cs="Times New Roman"/>
          <w:sz w:val="24"/>
          <w:szCs w:val="24"/>
          <w:lang w:val="pt-BR"/>
        </w:rPr>
        <w:t>U</w:t>
      </w:r>
      <w:r w:rsidR="00CF4641" w:rsidRPr="00283853">
        <w:rPr>
          <w:rFonts w:ascii="Times New Roman" w:hAnsi="Times New Roman" w:cs="Times New Roman"/>
          <w:sz w:val="24"/>
          <w:szCs w:val="24"/>
          <w:lang w:val="pt-BR"/>
        </w:rPr>
        <w:t>chôa</w:t>
      </w:r>
      <w:r w:rsidRPr="00283853">
        <w:rPr>
          <w:rFonts w:ascii="Times New Roman" w:hAnsi="Times New Roman" w:cs="Times New Roman"/>
          <w:sz w:val="24"/>
          <w:szCs w:val="24"/>
          <w:lang w:val="pt-BR"/>
        </w:rPr>
        <w:t xml:space="preserve"> CMA</w:t>
      </w:r>
      <w:r w:rsidR="00CF4641"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L</w:t>
      </w:r>
      <w:r w:rsidR="00CF4641" w:rsidRPr="00283853">
        <w:rPr>
          <w:rFonts w:ascii="Times New Roman" w:hAnsi="Times New Roman" w:cs="Times New Roman"/>
          <w:sz w:val="24"/>
          <w:szCs w:val="24"/>
          <w:lang w:val="pt-BR"/>
        </w:rPr>
        <w:t>obo</w:t>
      </w:r>
      <w:r w:rsidRPr="00283853">
        <w:rPr>
          <w:rFonts w:ascii="Times New Roman" w:hAnsi="Times New Roman" w:cs="Times New Roman"/>
          <w:sz w:val="24"/>
          <w:szCs w:val="24"/>
          <w:lang w:val="pt-BR"/>
        </w:rPr>
        <w:t xml:space="preserve"> AGB</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B</w:t>
      </w:r>
      <w:r w:rsidR="00355BAE" w:rsidRPr="00283853">
        <w:rPr>
          <w:rFonts w:ascii="Times New Roman" w:hAnsi="Times New Roman" w:cs="Times New Roman"/>
          <w:sz w:val="24"/>
          <w:szCs w:val="24"/>
          <w:lang w:val="pt-BR"/>
        </w:rPr>
        <w:t>astos</w:t>
      </w:r>
      <w:r w:rsidRPr="00283853">
        <w:rPr>
          <w:rFonts w:ascii="Times New Roman" w:hAnsi="Times New Roman" w:cs="Times New Roman"/>
          <w:sz w:val="24"/>
          <w:szCs w:val="24"/>
          <w:lang w:val="pt-BR"/>
        </w:rPr>
        <w:t xml:space="preserve"> OMP</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M</w:t>
      </w:r>
      <w:r w:rsidR="00355BAE" w:rsidRPr="00283853">
        <w:rPr>
          <w:rFonts w:ascii="Times New Roman" w:hAnsi="Times New Roman" w:cs="Times New Roman"/>
          <w:sz w:val="24"/>
          <w:szCs w:val="24"/>
          <w:lang w:val="pt-BR"/>
        </w:rPr>
        <w:t>atos</w:t>
      </w:r>
      <w:r w:rsidRPr="00283853">
        <w:rPr>
          <w:rFonts w:ascii="Times New Roman" w:hAnsi="Times New Roman" w:cs="Times New Roman"/>
          <w:sz w:val="24"/>
          <w:szCs w:val="24"/>
          <w:lang w:val="pt-BR"/>
        </w:rPr>
        <w:t xml:space="preserve"> AD. Parasitoses intestinais: prevalência em creches comunitárias da cidade de Niterói, Rio de Janeiro – Brasil. </w:t>
      </w:r>
      <w:r w:rsidRPr="00364319">
        <w:rPr>
          <w:rFonts w:ascii="Times New Roman" w:hAnsi="Times New Roman" w:cs="Times New Roman"/>
          <w:sz w:val="24"/>
          <w:szCs w:val="24"/>
        </w:rPr>
        <w:t>Rev Inst Adolfo Lutz</w:t>
      </w:r>
      <w:r w:rsidR="00782397" w:rsidRPr="00364319">
        <w:rPr>
          <w:rFonts w:ascii="Times New Roman" w:hAnsi="Times New Roman" w:cs="Times New Roman"/>
          <w:sz w:val="24"/>
          <w:szCs w:val="24"/>
        </w:rPr>
        <w:t>. 2001;</w:t>
      </w:r>
      <w:r w:rsidR="00373B5E">
        <w:rPr>
          <w:rFonts w:ascii="Times New Roman" w:hAnsi="Times New Roman" w:cs="Times New Roman"/>
          <w:sz w:val="24"/>
          <w:szCs w:val="24"/>
        </w:rPr>
        <w:t xml:space="preserve"> </w:t>
      </w:r>
      <w:r w:rsidRPr="00364319">
        <w:rPr>
          <w:rFonts w:ascii="Times New Roman" w:hAnsi="Times New Roman" w:cs="Times New Roman"/>
          <w:sz w:val="24"/>
          <w:szCs w:val="24"/>
        </w:rPr>
        <w:t>60</w:t>
      </w:r>
      <w:r w:rsidR="00373B5E">
        <w:rPr>
          <w:rFonts w:ascii="Times New Roman" w:hAnsi="Times New Roman" w:cs="Times New Roman"/>
          <w:sz w:val="24"/>
          <w:szCs w:val="24"/>
        </w:rPr>
        <w:t>(2)</w:t>
      </w:r>
      <w:r w:rsidR="00782397" w:rsidRPr="00364319">
        <w:rPr>
          <w:rFonts w:ascii="Times New Roman" w:hAnsi="Times New Roman" w:cs="Times New Roman"/>
          <w:sz w:val="24"/>
          <w:szCs w:val="24"/>
        </w:rPr>
        <w:t>:</w:t>
      </w:r>
      <w:r w:rsidRPr="00364319">
        <w:rPr>
          <w:rFonts w:ascii="Times New Roman" w:hAnsi="Times New Roman" w:cs="Times New Roman"/>
          <w:sz w:val="24"/>
          <w:szCs w:val="24"/>
        </w:rPr>
        <w:t>97-101</w:t>
      </w:r>
      <w:r w:rsidR="003901A9" w:rsidRPr="00364319">
        <w:rPr>
          <w:rFonts w:ascii="Times New Roman" w:hAnsi="Times New Roman" w:cs="Times New Roman"/>
          <w:sz w:val="24"/>
          <w:szCs w:val="24"/>
        </w:rPr>
        <w:t>.</w:t>
      </w:r>
      <w:r w:rsidR="00BE60CF">
        <w:rPr>
          <w:rFonts w:ascii="Times New Roman" w:hAnsi="Times New Roman" w:cs="Times New Roman"/>
          <w:sz w:val="24"/>
          <w:szCs w:val="24"/>
        </w:rPr>
        <w:t xml:space="preserve"> doi: </w:t>
      </w:r>
      <w:r w:rsidR="00BE60CF" w:rsidRPr="00BE60CF">
        <w:rPr>
          <w:rFonts w:ascii="Times New Roman" w:hAnsi="Times New Roman" w:cs="Times New Roman"/>
          <w:sz w:val="24"/>
          <w:szCs w:val="24"/>
        </w:rPr>
        <w:t>https://doi.org/10.53393/rial.2001.60.35525</w:t>
      </w:r>
    </w:p>
    <w:p w14:paraId="653C5E6D" w14:textId="6C8C1C58" w:rsidR="000E10E4" w:rsidRPr="00364319" w:rsidRDefault="000E10E4" w:rsidP="00283853">
      <w:pPr>
        <w:pStyle w:val="PargrafodaLista"/>
        <w:numPr>
          <w:ilvl w:val="0"/>
          <w:numId w:val="1"/>
        </w:numPr>
        <w:spacing w:line="360" w:lineRule="auto"/>
        <w:jc w:val="both"/>
        <w:rPr>
          <w:rFonts w:ascii="Times New Roman" w:hAnsi="Times New Roman" w:cs="Times New Roman"/>
          <w:sz w:val="24"/>
          <w:szCs w:val="24"/>
        </w:rPr>
      </w:pPr>
      <w:r w:rsidRPr="00283853">
        <w:rPr>
          <w:rFonts w:ascii="Times New Roman" w:hAnsi="Times New Roman" w:cs="Times New Roman"/>
          <w:sz w:val="24"/>
          <w:szCs w:val="24"/>
          <w:lang w:val="pt-BR"/>
        </w:rPr>
        <w:t>U</w:t>
      </w:r>
      <w:r w:rsidR="00355BAE" w:rsidRPr="00283853">
        <w:rPr>
          <w:rFonts w:ascii="Times New Roman" w:hAnsi="Times New Roman" w:cs="Times New Roman"/>
          <w:sz w:val="24"/>
          <w:szCs w:val="24"/>
          <w:lang w:val="pt-BR"/>
        </w:rPr>
        <w:t>chôa</w:t>
      </w:r>
      <w:r w:rsidRPr="00283853">
        <w:rPr>
          <w:rFonts w:ascii="Times New Roman" w:hAnsi="Times New Roman" w:cs="Times New Roman"/>
          <w:sz w:val="24"/>
          <w:szCs w:val="24"/>
          <w:lang w:val="pt-BR"/>
        </w:rPr>
        <w:t xml:space="preserve"> CMA</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A</w:t>
      </w:r>
      <w:r w:rsidR="00355BAE" w:rsidRPr="00283853">
        <w:rPr>
          <w:rFonts w:ascii="Times New Roman" w:hAnsi="Times New Roman" w:cs="Times New Roman"/>
          <w:sz w:val="24"/>
          <w:szCs w:val="24"/>
          <w:lang w:val="pt-BR"/>
        </w:rPr>
        <w:t>lbuquerque</w:t>
      </w:r>
      <w:r w:rsidRPr="00283853">
        <w:rPr>
          <w:rFonts w:ascii="Times New Roman" w:hAnsi="Times New Roman" w:cs="Times New Roman"/>
          <w:sz w:val="24"/>
          <w:szCs w:val="24"/>
          <w:lang w:val="pt-BR"/>
        </w:rPr>
        <w:t xml:space="preserve"> MC</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C</w:t>
      </w:r>
      <w:r w:rsidR="00355BAE" w:rsidRPr="00283853">
        <w:rPr>
          <w:rFonts w:ascii="Times New Roman" w:hAnsi="Times New Roman" w:cs="Times New Roman"/>
          <w:sz w:val="24"/>
          <w:szCs w:val="24"/>
          <w:lang w:val="pt-BR"/>
        </w:rPr>
        <w:t>arvalho</w:t>
      </w:r>
      <w:r w:rsidRPr="00283853">
        <w:rPr>
          <w:rFonts w:ascii="Times New Roman" w:hAnsi="Times New Roman" w:cs="Times New Roman"/>
          <w:sz w:val="24"/>
          <w:szCs w:val="24"/>
          <w:lang w:val="pt-BR"/>
        </w:rPr>
        <w:t xml:space="preserve"> FM</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F</w:t>
      </w:r>
      <w:r w:rsidR="00355BAE" w:rsidRPr="00283853">
        <w:rPr>
          <w:rFonts w:ascii="Times New Roman" w:hAnsi="Times New Roman" w:cs="Times New Roman"/>
          <w:sz w:val="24"/>
          <w:szCs w:val="24"/>
          <w:lang w:val="pt-BR"/>
        </w:rPr>
        <w:t>alcão</w:t>
      </w:r>
      <w:r w:rsidRPr="00283853">
        <w:rPr>
          <w:rFonts w:ascii="Times New Roman" w:hAnsi="Times New Roman" w:cs="Times New Roman"/>
          <w:sz w:val="24"/>
          <w:szCs w:val="24"/>
          <w:lang w:val="pt-BR"/>
        </w:rPr>
        <w:t xml:space="preserve"> AO</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S</w:t>
      </w:r>
      <w:r w:rsidR="00355BAE" w:rsidRPr="00283853">
        <w:rPr>
          <w:rFonts w:ascii="Times New Roman" w:hAnsi="Times New Roman" w:cs="Times New Roman"/>
          <w:sz w:val="24"/>
          <w:szCs w:val="24"/>
          <w:lang w:val="pt-BR"/>
        </w:rPr>
        <w:t>ilva</w:t>
      </w:r>
      <w:r w:rsidRPr="00283853">
        <w:rPr>
          <w:rFonts w:ascii="Times New Roman" w:hAnsi="Times New Roman" w:cs="Times New Roman"/>
          <w:sz w:val="24"/>
          <w:szCs w:val="24"/>
          <w:lang w:val="pt-BR"/>
        </w:rPr>
        <w:t xml:space="preserve"> P</w:t>
      </w:r>
      <w:r w:rsidR="00355BAE"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B</w:t>
      </w:r>
      <w:r w:rsidR="00355BAE" w:rsidRPr="00283853">
        <w:rPr>
          <w:rFonts w:ascii="Times New Roman" w:hAnsi="Times New Roman" w:cs="Times New Roman"/>
          <w:sz w:val="24"/>
          <w:szCs w:val="24"/>
          <w:lang w:val="pt-BR"/>
        </w:rPr>
        <w:t>astos</w:t>
      </w:r>
      <w:r w:rsidRPr="00283853">
        <w:rPr>
          <w:rFonts w:ascii="Times New Roman" w:hAnsi="Times New Roman" w:cs="Times New Roman"/>
          <w:sz w:val="24"/>
          <w:szCs w:val="24"/>
          <w:lang w:val="pt-BR"/>
        </w:rPr>
        <w:t xml:space="preserve"> OMP. Parasitismo intestinal em crianças e funcionários de creches comunitárias na cidade de Niterói-RJ, Brasil. </w:t>
      </w:r>
      <w:r w:rsidRPr="00364319">
        <w:rPr>
          <w:rFonts w:ascii="Times New Roman" w:hAnsi="Times New Roman" w:cs="Times New Roman"/>
          <w:sz w:val="24"/>
          <w:szCs w:val="24"/>
        </w:rPr>
        <w:t>Rev Patol Trop</w:t>
      </w:r>
      <w:r w:rsidR="00782397" w:rsidRPr="00364319">
        <w:rPr>
          <w:rFonts w:ascii="Times New Roman" w:hAnsi="Times New Roman" w:cs="Times New Roman"/>
          <w:sz w:val="24"/>
          <w:szCs w:val="24"/>
        </w:rPr>
        <w:t>. 2009;</w:t>
      </w:r>
      <w:r w:rsidR="00373B5E">
        <w:rPr>
          <w:rFonts w:ascii="Times New Roman" w:hAnsi="Times New Roman" w:cs="Times New Roman"/>
          <w:sz w:val="24"/>
          <w:szCs w:val="24"/>
        </w:rPr>
        <w:t xml:space="preserve"> </w:t>
      </w:r>
      <w:r w:rsidRPr="00364319">
        <w:rPr>
          <w:rFonts w:ascii="Times New Roman" w:hAnsi="Times New Roman" w:cs="Times New Roman"/>
          <w:sz w:val="24"/>
          <w:szCs w:val="24"/>
        </w:rPr>
        <w:t>38</w:t>
      </w:r>
      <w:r w:rsidR="00373B5E">
        <w:rPr>
          <w:rFonts w:ascii="Times New Roman" w:hAnsi="Times New Roman" w:cs="Times New Roman"/>
          <w:sz w:val="24"/>
          <w:szCs w:val="24"/>
        </w:rPr>
        <w:t>(4)</w:t>
      </w:r>
      <w:r w:rsidR="00782397" w:rsidRPr="00364319">
        <w:rPr>
          <w:rFonts w:ascii="Times New Roman" w:hAnsi="Times New Roman" w:cs="Times New Roman"/>
          <w:sz w:val="24"/>
          <w:szCs w:val="24"/>
        </w:rPr>
        <w:t>:</w:t>
      </w:r>
      <w:r w:rsidRPr="00364319">
        <w:rPr>
          <w:rFonts w:ascii="Times New Roman" w:hAnsi="Times New Roman" w:cs="Times New Roman"/>
          <w:sz w:val="24"/>
          <w:szCs w:val="24"/>
        </w:rPr>
        <w:t>267-278</w:t>
      </w:r>
      <w:r w:rsidR="003901A9" w:rsidRPr="00364319">
        <w:rPr>
          <w:rFonts w:ascii="Times New Roman" w:hAnsi="Times New Roman" w:cs="Times New Roman"/>
          <w:sz w:val="24"/>
          <w:szCs w:val="24"/>
        </w:rPr>
        <w:t>.</w:t>
      </w:r>
      <w:r w:rsidR="00BE60CF">
        <w:rPr>
          <w:rFonts w:ascii="Times New Roman" w:hAnsi="Times New Roman" w:cs="Times New Roman"/>
          <w:sz w:val="24"/>
          <w:szCs w:val="24"/>
        </w:rPr>
        <w:t xml:space="preserve"> doi: </w:t>
      </w:r>
      <w:r w:rsidR="00BE60CF" w:rsidRPr="00BE60CF">
        <w:rPr>
          <w:rFonts w:ascii="Times New Roman" w:hAnsi="Times New Roman" w:cs="Times New Roman"/>
          <w:sz w:val="24"/>
          <w:szCs w:val="24"/>
        </w:rPr>
        <w:t>https://doi.org/10.5216/rpt.v38i4.8590</w:t>
      </w:r>
    </w:p>
    <w:p w14:paraId="2DBAA4FA" w14:textId="5FCD1AD0" w:rsidR="000E10E4" w:rsidRPr="00364319" w:rsidRDefault="000E10E4" w:rsidP="00283853">
      <w:pPr>
        <w:pStyle w:val="PargrafodaLista"/>
        <w:numPr>
          <w:ilvl w:val="0"/>
          <w:numId w:val="1"/>
        </w:numPr>
        <w:spacing w:line="360" w:lineRule="auto"/>
        <w:jc w:val="both"/>
        <w:rPr>
          <w:rFonts w:ascii="Times New Roman" w:hAnsi="Times New Roman" w:cs="Times New Roman"/>
          <w:sz w:val="24"/>
          <w:szCs w:val="24"/>
        </w:rPr>
      </w:pPr>
      <w:r w:rsidRPr="00283853">
        <w:rPr>
          <w:rFonts w:ascii="Times New Roman" w:hAnsi="Times New Roman" w:cs="Times New Roman"/>
          <w:sz w:val="24"/>
          <w:szCs w:val="24"/>
          <w:lang w:val="pt-BR"/>
        </w:rPr>
        <w:t>I</w:t>
      </w:r>
      <w:r w:rsidR="00355BAE" w:rsidRPr="00283853">
        <w:rPr>
          <w:rFonts w:ascii="Times New Roman" w:hAnsi="Times New Roman" w:cs="Times New Roman"/>
          <w:sz w:val="24"/>
          <w:szCs w:val="24"/>
          <w:lang w:val="pt-BR"/>
        </w:rPr>
        <w:t>nstituto</w:t>
      </w:r>
      <w:r w:rsidRPr="00283853">
        <w:rPr>
          <w:rFonts w:ascii="Times New Roman" w:hAnsi="Times New Roman" w:cs="Times New Roman"/>
          <w:sz w:val="24"/>
          <w:szCs w:val="24"/>
          <w:lang w:val="pt-BR"/>
        </w:rPr>
        <w:t xml:space="preserve"> T</w:t>
      </w:r>
      <w:r w:rsidR="00355BAE" w:rsidRPr="00283853">
        <w:rPr>
          <w:rFonts w:ascii="Times New Roman" w:hAnsi="Times New Roman" w:cs="Times New Roman"/>
          <w:sz w:val="24"/>
          <w:szCs w:val="24"/>
          <w:lang w:val="pt-BR"/>
        </w:rPr>
        <w:t>rata</w:t>
      </w:r>
      <w:r w:rsidRPr="00283853">
        <w:rPr>
          <w:rFonts w:ascii="Times New Roman" w:hAnsi="Times New Roman" w:cs="Times New Roman"/>
          <w:sz w:val="24"/>
          <w:szCs w:val="24"/>
          <w:lang w:val="pt-BR"/>
        </w:rPr>
        <w:t xml:space="preserve"> B</w:t>
      </w:r>
      <w:r w:rsidR="00355BAE" w:rsidRPr="00283853">
        <w:rPr>
          <w:rFonts w:ascii="Times New Roman" w:hAnsi="Times New Roman" w:cs="Times New Roman"/>
          <w:sz w:val="24"/>
          <w:szCs w:val="24"/>
          <w:lang w:val="pt-BR"/>
        </w:rPr>
        <w:t>rasil</w:t>
      </w:r>
      <w:r w:rsidR="006871C0" w:rsidRPr="00283853">
        <w:rPr>
          <w:rFonts w:ascii="Times New Roman" w:hAnsi="Times New Roman" w:cs="Times New Roman"/>
          <w:sz w:val="24"/>
          <w:szCs w:val="24"/>
          <w:lang w:val="pt-BR"/>
        </w:rPr>
        <w:t xml:space="preserve"> </w:t>
      </w:r>
      <w:r w:rsidR="00760720" w:rsidRPr="00283853">
        <w:rPr>
          <w:rFonts w:ascii="Times New Roman" w:hAnsi="Times New Roman" w:cs="Times New Roman"/>
          <w:sz w:val="24"/>
          <w:szCs w:val="24"/>
          <w:lang w:val="pt-BR"/>
        </w:rPr>
        <w:t>[homepage on the Internet</w:t>
      </w:r>
      <w:r w:rsidR="006871C0"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Niterói. Organização da Sociedade Civil de Interesse Público, formado por empresas com interesse nos avanços do saneamento básico e na proteção dos recursos hídricos do país.</w:t>
      </w:r>
      <w:r w:rsidR="00A3674F" w:rsidRPr="00283853">
        <w:rPr>
          <w:rFonts w:ascii="Times New Roman" w:hAnsi="Times New Roman" w:cs="Times New Roman"/>
          <w:sz w:val="24"/>
          <w:szCs w:val="24"/>
          <w:lang w:val="pt-BR"/>
        </w:rPr>
        <w:t xml:space="preserve"> </w:t>
      </w:r>
      <w:r w:rsidR="00A3674F" w:rsidRPr="00364319">
        <w:rPr>
          <w:rFonts w:ascii="Times New Roman" w:hAnsi="Times New Roman" w:cs="Times New Roman"/>
          <w:sz w:val="24"/>
          <w:szCs w:val="24"/>
        </w:rPr>
        <w:t>Brazil:</w:t>
      </w:r>
      <w:r w:rsidR="004572A9" w:rsidRPr="00364319">
        <w:rPr>
          <w:rFonts w:ascii="Times New Roman" w:hAnsi="Times New Roman" w:cs="Times New Roman"/>
          <w:sz w:val="24"/>
          <w:szCs w:val="24"/>
        </w:rPr>
        <w:t xml:space="preserve"> Instituto Trata Brasil</w:t>
      </w:r>
      <w:r w:rsidR="00A3674F" w:rsidRPr="00364319">
        <w:rPr>
          <w:rFonts w:ascii="Times New Roman" w:hAnsi="Times New Roman" w:cs="Times New Roman"/>
          <w:sz w:val="24"/>
          <w:szCs w:val="24"/>
        </w:rPr>
        <w:t>; 2022</w:t>
      </w:r>
      <w:r w:rsidR="006871C0" w:rsidRPr="00364319">
        <w:rPr>
          <w:rFonts w:ascii="Times New Roman" w:hAnsi="Times New Roman" w:cs="Times New Roman"/>
          <w:sz w:val="24"/>
          <w:szCs w:val="24"/>
        </w:rPr>
        <w:t xml:space="preserve"> [Ac</w:t>
      </w:r>
      <w:r w:rsidR="00273C86" w:rsidRPr="00364319">
        <w:rPr>
          <w:rFonts w:ascii="Times New Roman" w:hAnsi="Times New Roman" w:cs="Times New Roman"/>
          <w:sz w:val="24"/>
          <w:szCs w:val="24"/>
        </w:rPr>
        <w:t>c</w:t>
      </w:r>
      <w:r w:rsidR="006871C0" w:rsidRPr="00364319">
        <w:rPr>
          <w:rFonts w:ascii="Times New Roman" w:hAnsi="Times New Roman" w:cs="Times New Roman"/>
          <w:sz w:val="24"/>
          <w:szCs w:val="24"/>
        </w:rPr>
        <w:t>ess</w:t>
      </w:r>
      <w:r w:rsidR="00273C86" w:rsidRPr="00364319">
        <w:rPr>
          <w:rFonts w:ascii="Times New Roman" w:hAnsi="Times New Roman" w:cs="Times New Roman"/>
          <w:sz w:val="24"/>
          <w:szCs w:val="24"/>
        </w:rPr>
        <w:t>ed</w:t>
      </w:r>
      <w:r w:rsidR="006871C0" w:rsidRPr="00364319">
        <w:rPr>
          <w:rFonts w:ascii="Times New Roman" w:hAnsi="Times New Roman" w:cs="Times New Roman"/>
          <w:sz w:val="24"/>
          <w:szCs w:val="24"/>
        </w:rPr>
        <w:t xml:space="preserve"> </w:t>
      </w:r>
      <w:r w:rsidR="00273C86" w:rsidRPr="00364319">
        <w:rPr>
          <w:rFonts w:ascii="Times New Roman" w:hAnsi="Times New Roman" w:cs="Times New Roman"/>
          <w:sz w:val="24"/>
          <w:szCs w:val="24"/>
        </w:rPr>
        <w:t>o</w:t>
      </w:r>
      <w:r w:rsidR="006871C0" w:rsidRPr="00364319">
        <w:rPr>
          <w:rFonts w:ascii="Times New Roman" w:hAnsi="Times New Roman" w:cs="Times New Roman"/>
          <w:sz w:val="24"/>
          <w:szCs w:val="24"/>
        </w:rPr>
        <w:t>n</w:t>
      </w:r>
      <w:r w:rsidR="00273C86" w:rsidRPr="00364319">
        <w:rPr>
          <w:rFonts w:ascii="Times New Roman" w:hAnsi="Times New Roman" w:cs="Times New Roman"/>
          <w:sz w:val="24"/>
          <w:szCs w:val="24"/>
        </w:rPr>
        <w:t xml:space="preserve"> </w:t>
      </w:r>
      <w:r w:rsidR="006871C0" w:rsidRPr="00364319">
        <w:rPr>
          <w:rFonts w:ascii="Times New Roman" w:hAnsi="Times New Roman" w:cs="Times New Roman"/>
          <w:sz w:val="24"/>
          <w:szCs w:val="24"/>
        </w:rPr>
        <w:t>Nov</w:t>
      </w:r>
      <w:r w:rsidR="00273C86" w:rsidRPr="00364319">
        <w:rPr>
          <w:rFonts w:ascii="Times New Roman" w:hAnsi="Times New Roman" w:cs="Times New Roman"/>
          <w:sz w:val="24"/>
          <w:szCs w:val="24"/>
        </w:rPr>
        <w:t>.</w:t>
      </w:r>
      <w:r w:rsidR="006871C0" w:rsidRPr="00364319">
        <w:rPr>
          <w:rFonts w:ascii="Times New Roman" w:hAnsi="Times New Roman" w:cs="Times New Roman"/>
          <w:sz w:val="24"/>
          <w:szCs w:val="24"/>
        </w:rPr>
        <w:t xml:space="preserve"> 22</w:t>
      </w:r>
      <w:r w:rsidR="00273C86" w:rsidRPr="00364319">
        <w:rPr>
          <w:rFonts w:ascii="Times New Roman" w:hAnsi="Times New Roman" w:cs="Times New Roman"/>
          <w:sz w:val="24"/>
          <w:szCs w:val="24"/>
        </w:rPr>
        <w:t>,</w:t>
      </w:r>
      <w:r w:rsidR="006871C0" w:rsidRPr="00364319">
        <w:rPr>
          <w:rFonts w:ascii="Times New Roman" w:hAnsi="Times New Roman" w:cs="Times New Roman"/>
          <w:sz w:val="24"/>
          <w:szCs w:val="24"/>
        </w:rPr>
        <w:t xml:space="preserve"> 2023]</w:t>
      </w:r>
      <w:r w:rsidRPr="00364319">
        <w:rPr>
          <w:rFonts w:ascii="Times New Roman" w:hAnsi="Times New Roman" w:cs="Times New Roman"/>
          <w:sz w:val="24"/>
          <w:szCs w:val="24"/>
        </w:rPr>
        <w:t xml:space="preserve"> </w:t>
      </w:r>
      <w:r w:rsidR="00273C86" w:rsidRPr="00364319">
        <w:rPr>
          <w:rFonts w:ascii="Times New Roman" w:hAnsi="Times New Roman" w:cs="Times New Roman"/>
          <w:sz w:val="24"/>
          <w:szCs w:val="24"/>
        </w:rPr>
        <w:t>Available</w:t>
      </w:r>
      <w:r w:rsidR="004572A9" w:rsidRPr="00364319">
        <w:rPr>
          <w:rFonts w:ascii="Times New Roman" w:hAnsi="Times New Roman" w:cs="Times New Roman"/>
          <w:sz w:val="24"/>
          <w:szCs w:val="24"/>
        </w:rPr>
        <w:t xml:space="preserve"> from</w:t>
      </w:r>
      <w:r w:rsidRPr="00364319">
        <w:rPr>
          <w:rFonts w:ascii="Times New Roman" w:hAnsi="Times New Roman" w:cs="Times New Roman"/>
          <w:sz w:val="24"/>
          <w:szCs w:val="24"/>
        </w:rPr>
        <w:t xml:space="preserve">: https://tratabrasil.org.br/niteroi/. </w:t>
      </w:r>
    </w:p>
    <w:p w14:paraId="0CBACD9A" w14:textId="714FD9E4" w:rsidR="000E10E4" w:rsidRPr="00364319" w:rsidRDefault="000E10E4" w:rsidP="00283853">
      <w:pPr>
        <w:pStyle w:val="PargrafodaLista"/>
        <w:numPr>
          <w:ilvl w:val="0"/>
          <w:numId w:val="1"/>
        </w:numPr>
        <w:spacing w:line="360" w:lineRule="auto"/>
        <w:jc w:val="both"/>
        <w:rPr>
          <w:rFonts w:ascii="Times New Roman" w:hAnsi="Times New Roman" w:cs="Times New Roman"/>
          <w:sz w:val="24"/>
          <w:szCs w:val="24"/>
        </w:rPr>
      </w:pPr>
      <w:r w:rsidRPr="00283853">
        <w:rPr>
          <w:rFonts w:ascii="Times New Roman" w:hAnsi="Times New Roman" w:cs="Times New Roman"/>
          <w:sz w:val="24"/>
          <w:szCs w:val="24"/>
          <w:lang w:val="pt-BR"/>
        </w:rPr>
        <w:t>V</w:t>
      </w:r>
      <w:r w:rsidR="002D508B" w:rsidRPr="00283853">
        <w:rPr>
          <w:rFonts w:ascii="Times New Roman" w:hAnsi="Times New Roman" w:cs="Times New Roman"/>
          <w:sz w:val="24"/>
          <w:szCs w:val="24"/>
          <w:lang w:val="pt-BR"/>
        </w:rPr>
        <w:t>alverde</w:t>
      </w:r>
      <w:r w:rsidRPr="00283853">
        <w:rPr>
          <w:rFonts w:ascii="Times New Roman" w:hAnsi="Times New Roman" w:cs="Times New Roman"/>
          <w:sz w:val="24"/>
          <w:szCs w:val="24"/>
          <w:lang w:val="pt-BR"/>
        </w:rPr>
        <w:t xml:space="preserve"> JG</w:t>
      </w:r>
      <w:r w:rsidR="002D508B"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G</w:t>
      </w:r>
      <w:r w:rsidR="002D508B" w:rsidRPr="00283853">
        <w:rPr>
          <w:rFonts w:ascii="Times New Roman" w:hAnsi="Times New Roman" w:cs="Times New Roman"/>
          <w:sz w:val="24"/>
          <w:szCs w:val="24"/>
          <w:lang w:val="pt-BR"/>
        </w:rPr>
        <w:t>omes</w:t>
      </w:r>
      <w:r w:rsidRPr="00283853">
        <w:rPr>
          <w:rFonts w:ascii="Times New Roman" w:hAnsi="Times New Roman" w:cs="Times New Roman"/>
          <w:sz w:val="24"/>
          <w:szCs w:val="24"/>
          <w:lang w:val="pt-BR"/>
        </w:rPr>
        <w:t>-S</w:t>
      </w:r>
      <w:r w:rsidR="002D508B" w:rsidRPr="00283853">
        <w:rPr>
          <w:rFonts w:ascii="Times New Roman" w:hAnsi="Times New Roman" w:cs="Times New Roman"/>
          <w:sz w:val="24"/>
          <w:szCs w:val="24"/>
          <w:lang w:val="pt-BR"/>
        </w:rPr>
        <w:t>ilva</w:t>
      </w:r>
      <w:r w:rsidRPr="00283853">
        <w:rPr>
          <w:rFonts w:ascii="Times New Roman" w:hAnsi="Times New Roman" w:cs="Times New Roman"/>
          <w:sz w:val="24"/>
          <w:szCs w:val="24"/>
          <w:lang w:val="pt-BR"/>
        </w:rPr>
        <w:t xml:space="preserve"> A</w:t>
      </w:r>
      <w:r w:rsidR="002D508B"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D</w:t>
      </w:r>
      <w:r w:rsidR="002D508B" w:rsidRPr="00283853">
        <w:rPr>
          <w:rFonts w:ascii="Times New Roman" w:hAnsi="Times New Roman" w:cs="Times New Roman"/>
          <w:sz w:val="24"/>
          <w:szCs w:val="24"/>
          <w:lang w:val="pt-BR"/>
        </w:rPr>
        <w:t>e</w:t>
      </w:r>
      <w:r w:rsidRPr="00283853">
        <w:rPr>
          <w:rFonts w:ascii="Times New Roman" w:hAnsi="Times New Roman" w:cs="Times New Roman"/>
          <w:sz w:val="24"/>
          <w:szCs w:val="24"/>
          <w:lang w:val="pt-BR"/>
        </w:rPr>
        <w:t xml:space="preserve"> C</w:t>
      </w:r>
      <w:r w:rsidR="002D508B" w:rsidRPr="00283853">
        <w:rPr>
          <w:rFonts w:ascii="Times New Roman" w:hAnsi="Times New Roman" w:cs="Times New Roman"/>
          <w:sz w:val="24"/>
          <w:szCs w:val="24"/>
          <w:lang w:val="pt-BR"/>
        </w:rPr>
        <w:t>arvalho</w:t>
      </w:r>
      <w:r w:rsidRPr="00283853">
        <w:rPr>
          <w:rFonts w:ascii="Times New Roman" w:hAnsi="Times New Roman" w:cs="Times New Roman"/>
          <w:sz w:val="24"/>
          <w:szCs w:val="24"/>
          <w:lang w:val="pt-BR"/>
        </w:rPr>
        <w:t xml:space="preserve"> M</w:t>
      </w:r>
      <w:r w:rsidR="002D508B" w:rsidRPr="00283853">
        <w:rPr>
          <w:rFonts w:ascii="Times New Roman" w:hAnsi="Times New Roman" w:cs="Times New Roman"/>
          <w:sz w:val="24"/>
          <w:szCs w:val="24"/>
          <w:lang w:val="pt-BR"/>
        </w:rPr>
        <w:t>oreira</w:t>
      </w:r>
      <w:r w:rsidRPr="00283853">
        <w:rPr>
          <w:rFonts w:ascii="Times New Roman" w:hAnsi="Times New Roman" w:cs="Times New Roman"/>
          <w:sz w:val="24"/>
          <w:szCs w:val="24"/>
          <w:lang w:val="pt-BR"/>
        </w:rPr>
        <w:t xml:space="preserve"> CJ</w:t>
      </w:r>
      <w:r w:rsidR="002D508B"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L</w:t>
      </w:r>
      <w:r w:rsidR="002D508B" w:rsidRPr="00283853">
        <w:rPr>
          <w:rFonts w:ascii="Times New Roman" w:hAnsi="Times New Roman" w:cs="Times New Roman"/>
          <w:sz w:val="24"/>
          <w:szCs w:val="24"/>
          <w:lang w:val="pt-BR"/>
        </w:rPr>
        <w:t>eles</w:t>
      </w:r>
      <w:r w:rsidRPr="00283853">
        <w:rPr>
          <w:rFonts w:ascii="Times New Roman" w:hAnsi="Times New Roman" w:cs="Times New Roman"/>
          <w:sz w:val="24"/>
          <w:szCs w:val="24"/>
          <w:lang w:val="pt-BR"/>
        </w:rPr>
        <w:t xml:space="preserve"> D</w:t>
      </w:r>
      <w:r w:rsidR="002D508B" w:rsidRPr="00283853">
        <w:rPr>
          <w:rFonts w:ascii="Times New Roman" w:hAnsi="Times New Roman" w:cs="Times New Roman"/>
          <w:sz w:val="24"/>
          <w:szCs w:val="24"/>
          <w:lang w:val="pt-BR"/>
        </w:rPr>
        <w:t>e</w:t>
      </w:r>
      <w:r w:rsidRPr="00283853">
        <w:rPr>
          <w:rFonts w:ascii="Times New Roman" w:hAnsi="Times New Roman" w:cs="Times New Roman"/>
          <w:sz w:val="24"/>
          <w:szCs w:val="24"/>
          <w:lang w:val="pt-BR"/>
        </w:rPr>
        <w:t xml:space="preserve"> S</w:t>
      </w:r>
      <w:r w:rsidR="002D508B" w:rsidRPr="00283853">
        <w:rPr>
          <w:rFonts w:ascii="Times New Roman" w:hAnsi="Times New Roman" w:cs="Times New Roman"/>
          <w:sz w:val="24"/>
          <w:szCs w:val="24"/>
          <w:lang w:val="pt-BR"/>
        </w:rPr>
        <w:t>ouza</w:t>
      </w:r>
      <w:r w:rsidRPr="00283853">
        <w:rPr>
          <w:rFonts w:ascii="Times New Roman" w:hAnsi="Times New Roman" w:cs="Times New Roman"/>
          <w:sz w:val="24"/>
          <w:szCs w:val="24"/>
          <w:lang w:val="pt-BR"/>
        </w:rPr>
        <w:t xml:space="preserve"> D</w:t>
      </w:r>
      <w:r w:rsidR="002D508B" w:rsidRPr="00283853">
        <w:rPr>
          <w:rFonts w:ascii="Times New Roman" w:hAnsi="Times New Roman" w:cs="Times New Roman"/>
          <w:sz w:val="24"/>
          <w:szCs w:val="24"/>
          <w:lang w:val="pt-BR"/>
        </w:rPr>
        <w:t xml:space="preserve">, </w:t>
      </w:r>
      <w:r w:rsidRPr="00283853">
        <w:rPr>
          <w:rFonts w:ascii="Times New Roman" w:hAnsi="Times New Roman" w:cs="Times New Roman"/>
          <w:sz w:val="24"/>
          <w:szCs w:val="24"/>
          <w:lang w:val="pt-BR"/>
        </w:rPr>
        <w:t>J</w:t>
      </w:r>
      <w:r w:rsidR="002D508B" w:rsidRPr="00283853">
        <w:rPr>
          <w:rFonts w:ascii="Times New Roman" w:hAnsi="Times New Roman" w:cs="Times New Roman"/>
          <w:sz w:val="24"/>
          <w:szCs w:val="24"/>
          <w:lang w:val="pt-BR"/>
        </w:rPr>
        <w:t>aeger</w:t>
      </w:r>
      <w:r w:rsidRPr="00283853">
        <w:rPr>
          <w:rFonts w:ascii="Times New Roman" w:hAnsi="Times New Roman" w:cs="Times New Roman"/>
          <w:sz w:val="24"/>
          <w:szCs w:val="24"/>
          <w:lang w:val="pt-BR"/>
        </w:rPr>
        <w:t xml:space="preserve"> LH</w:t>
      </w:r>
      <w:r w:rsidR="002D508B"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M</w:t>
      </w:r>
      <w:r w:rsidR="002D508B" w:rsidRPr="00283853">
        <w:rPr>
          <w:rFonts w:ascii="Times New Roman" w:hAnsi="Times New Roman" w:cs="Times New Roman"/>
          <w:sz w:val="24"/>
          <w:szCs w:val="24"/>
          <w:lang w:val="pt-BR"/>
        </w:rPr>
        <w:t>artins</w:t>
      </w:r>
      <w:r w:rsidRPr="00283853">
        <w:rPr>
          <w:rFonts w:ascii="Times New Roman" w:hAnsi="Times New Roman" w:cs="Times New Roman"/>
          <w:sz w:val="24"/>
          <w:szCs w:val="24"/>
          <w:lang w:val="pt-BR"/>
        </w:rPr>
        <w:t xml:space="preserve"> PP</w:t>
      </w:r>
      <w:r w:rsidR="002D508B"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 xml:space="preserve"> </w:t>
      </w:r>
      <w:r w:rsidR="00A66D3E" w:rsidRPr="00283853">
        <w:rPr>
          <w:rFonts w:ascii="Times New Roman" w:hAnsi="Times New Roman" w:cs="Times New Roman"/>
          <w:i/>
          <w:iCs/>
          <w:sz w:val="24"/>
          <w:szCs w:val="24"/>
          <w:lang w:val="pt-BR"/>
        </w:rPr>
        <w:t>et al</w:t>
      </w:r>
      <w:r w:rsidRPr="00283853">
        <w:rPr>
          <w:rFonts w:ascii="Times New Roman" w:hAnsi="Times New Roman" w:cs="Times New Roman"/>
          <w:sz w:val="24"/>
          <w:szCs w:val="24"/>
          <w:lang w:val="pt-BR"/>
        </w:rPr>
        <w:t xml:space="preserve">. </w:t>
      </w:r>
      <w:r w:rsidRPr="00364319">
        <w:rPr>
          <w:rFonts w:ascii="Times New Roman" w:hAnsi="Times New Roman" w:cs="Times New Roman"/>
          <w:sz w:val="24"/>
          <w:szCs w:val="24"/>
        </w:rPr>
        <w:t xml:space="preserve">Prevalence and epidemiology of intestinal parasitism, as revealed by three distinct techniques in an endemic area in the Brazilian Amazon. </w:t>
      </w:r>
      <w:r w:rsidR="00AF4082" w:rsidRPr="00AF4082">
        <w:rPr>
          <w:rFonts w:ascii="Times New Roman" w:hAnsi="Times New Roman" w:cs="Times New Roman"/>
          <w:sz w:val="24"/>
          <w:szCs w:val="24"/>
        </w:rPr>
        <w:t>Ann Trop Med Parasitol</w:t>
      </w:r>
      <w:r w:rsidR="00782397" w:rsidRPr="00364319">
        <w:rPr>
          <w:rFonts w:ascii="Times New Roman" w:hAnsi="Times New Roman" w:cs="Times New Roman"/>
          <w:sz w:val="24"/>
          <w:szCs w:val="24"/>
        </w:rPr>
        <w:t>. 2011;</w:t>
      </w:r>
      <w:r w:rsidR="00373B5E">
        <w:rPr>
          <w:rFonts w:ascii="Times New Roman" w:hAnsi="Times New Roman" w:cs="Times New Roman"/>
          <w:sz w:val="24"/>
          <w:szCs w:val="24"/>
        </w:rPr>
        <w:t xml:space="preserve"> </w:t>
      </w:r>
      <w:r w:rsidRPr="00364319">
        <w:rPr>
          <w:rFonts w:ascii="Times New Roman" w:hAnsi="Times New Roman" w:cs="Times New Roman"/>
          <w:sz w:val="24"/>
          <w:szCs w:val="24"/>
        </w:rPr>
        <w:t>105</w:t>
      </w:r>
      <w:r w:rsidR="00373B5E">
        <w:rPr>
          <w:rFonts w:ascii="Times New Roman" w:hAnsi="Times New Roman" w:cs="Times New Roman"/>
          <w:sz w:val="24"/>
          <w:szCs w:val="24"/>
        </w:rPr>
        <w:t>(6)</w:t>
      </w:r>
      <w:r w:rsidR="00782397" w:rsidRPr="00364319">
        <w:rPr>
          <w:rFonts w:ascii="Times New Roman" w:hAnsi="Times New Roman" w:cs="Times New Roman"/>
          <w:sz w:val="24"/>
          <w:szCs w:val="24"/>
        </w:rPr>
        <w:t>:</w:t>
      </w:r>
      <w:r w:rsidRPr="00364319">
        <w:rPr>
          <w:rFonts w:ascii="Times New Roman" w:hAnsi="Times New Roman" w:cs="Times New Roman"/>
          <w:sz w:val="24"/>
          <w:szCs w:val="24"/>
        </w:rPr>
        <w:t>413</w:t>
      </w:r>
      <w:r w:rsidR="004A567E" w:rsidRPr="00364319">
        <w:rPr>
          <w:rFonts w:ascii="Times New Roman" w:hAnsi="Times New Roman" w:cs="Times New Roman"/>
          <w:sz w:val="24"/>
          <w:szCs w:val="24"/>
        </w:rPr>
        <w:t>-</w:t>
      </w:r>
      <w:r w:rsidRPr="00364319">
        <w:rPr>
          <w:rFonts w:ascii="Times New Roman" w:hAnsi="Times New Roman" w:cs="Times New Roman"/>
          <w:sz w:val="24"/>
          <w:szCs w:val="24"/>
        </w:rPr>
        <w:t>424</w:t>
      </w:r>
      <w:r w:rsidR="003901A9" w:rsidRPr="00364319">
        <w:rPr>
          <w:rFonts w:ascii="Times New Roman" w:hAnsi="Times New Roman" w:cs="Times New Roman"/>
          <w:sz w:val="24"/>
          <w:szCs w:val="24"/>
        </w:rPr>
        <w:t>.</w:t>
      </w:r>
      <w:r w:rsidR="00BE60CF">
        <w:rPr>
          <w:rFonts w:ascii="Times New Roman" w:hAnsi="Times New Roman" w:cs="Times New Roman"/>
          <w:sz w:val="24"/>
          <w:szCs w:val="24"/>
        </w:rPr>
        <w:t xml:space="preserve"> doi: </w:t>
      </w:r>
      <w:r w:rsidR="00BE60CF" w:rsidRPr="00BE60CF">
        <w:rPr>
          <w:rFonts w:ascii="Times New Roman" w:hAnsi="Times New Roman" w:cs="Times New Roman"/>
          <w:sz w:val="24"/>
          <w:szCs w:val="24"/>
        </w:rPr>
        <w:t>https://doi.org/10.1179/1364859411Y.0000000034</w:t>
      </w:r>
    </w:p>
    <w:p w14:paraId="29FD000E" w14:textId="6A6D088C" w:rsidR="00B9366A" w:rsidRPr="00364319" w:rsidRDefault="000E10E4"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S</w:t>
      </w:r>
      <w:r w:rsidR="002D508B" w:rsidRPr="00364319">
        <w:rPr>
          <w:rFonts w:ascii="Times New Roman" w:hAnsi="Times New Roman" w:cs="Times New Roman"/>
          <w:sz w:val="24"/>
          <w:szCs w:val="24"/>
        </w:rPr>
        <w:t>ilva</w:t>
      </w:r>
      <w:r w:rsidRPr="00364319">
        <w:rPr>
          <w:rFonts w:ascii="Times New Roman" w:hAnsi="Times New Roman" w:cs="Times New Roman"/>
          <w:sz w:val="24"/>
          <w:szCs w:val="24"/>
        </w:rPr>
        <w:t xml:space="preserve"> JJ</w:t>
      </w:r>
      <w:r w:rsidR="002D508B" w:rsidRPr="00364319">
        <w:rPr>
          <w:rFonts w:ascii="Times New Roman" w:hAnsi="Times New Roman" w:cs="Times New Roman"/>
          <w:sz w:val="24"/>
          <w:szCs w:val="24"/>
        </w:rPr>
        <w:t>,</w:t>
      </w:r>
      <w:r w:rsidRPr="00364319">
        <w:rPr>
          <w:rFonts w:ascii="Times New Roman" w:hAnsi="Times New Roman" w:cs="Times New Roman"/>
          <w:sz w:val="24"/>
          <w:szCs w:val="24"/>
        </w:rPr>
        <w:t xml:space="preserve"> B</w:t>
      </w:r>
      <w:r w:rsidR="002D508B" w:rsidRPr="00364319">
        <w:rPr>
          <w:rFonts w:ascii="Times New Roman" w:hAnsi="Times New Roman" w:cs="Times New Roman"/>
          <w:sz w:val="24"/>
          <w:szCs w:val="24"/>
        </w:rPr>
        <w:t>orges</w:t>
      </w:r>
      <w:r w:rsidRPr="00364319">
        <w:rPr>
          <w:rFonts w:ascii="Times New Roman" w:hAnsi="Times New Roman" w:cs="Times New Roman"/>
          <w:sz w:val="24"/>
          <w:szCs w:val="24"/>
        </w:rPr>
        <w:t xml:space="preserve"> R</w:t>
      </w:r>
      <w:r w:rsidR="002D508B"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2D508B" w:rsidRPr="00364319">
        <w:rPr>
          <w:rFonts w:ascii="Times New Roman" w:hAnsi="Times New Roman" w:cs="Times New Roman"/>
          <w:sz w:val="24"/>
          <w:szCs w:val="24"/>
        </w:rPr>
        <w:t>ilveira</w:t>
      </w:r>
      <w:r w:rsidRPr="00364319">
        <w:rPr>
          <w:rFonts w:ascii="Times New Roman" w:hAnsi="Times New Roman" w:cs="Times New Roman"/>
          <w:sz w:val="24"/>
          <w:szCs w:val="24"/>
        </w:rPr>
        <w:t xml:space="preserve"> AC</w:t>
      </w:r>
      <w:r w:rsidR="002D508B" w:rsidRPr="00364319">
        <w:rPr>
          <w:rFonts w:ascii="Times New Roman" w:hAnsi="Times New Roman" w:cs="Times New Roman"/>
          <w:sz w:val="24"/>
          <w:szCs w:val="24"/>
        </w:rPr>
        <w:t>,</w:t>
      </w:r>
      <w:r w:rsidRPr="00364319">
        <w:rPr>
          <w:rFonts w:ascii="Times New Roman" w:hAnsi="Times New Roman" w:cs="Times New Roman"/>
          <w:sz w:val="24"/>
          <w:szCs w:val="24"/>
        </w:rPr>
        <w:t xml:space="preserve"> S</w:t>
      </w:r>
      <w:r w:rsidR="002D508B" w:rsidRPr="00364319">
        <w:rPr>
          <w:rFonts w:ascii="Times New Roman" w:hAnsi="Times New Roman" w:cs="Times New Roman"/>
          <w:sz w:val="24"/>
          <w:szCs w:val="24"/>
        </w:rPr>
        <w:t>ilva</w:t>
      </w:r>
      <w:r w:rsidRPr="00364319">
        <w:rPr>
          <w:rFonts w:ascii="Times New Roman" w:hAnsi="Times New Roman" w:cs="Times New Roman"/>
          <w:sz w:val="24"/>
          <w:szCs w:val="24"/>
        </w:rPr>
        <w:t xml:space="preserve"> LP</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M</w:t>
      </w:r>
      <w:r w:rsidR="00600ED9" w:rsidRPr="00364319">
        <w:rPr>
          <w:rFonts w:ascii="Times New Roman" w:hAnsi="Times New Roman" w:cs="Times New Roman"/>
          <w:sz w:val="24"/>
          <w:szCs w:val="24"/>
        </w:rPr>
        <w:t>endes</w:t>
      </w:r>
      <w:r w:rsidRPr="00364319">
        <w:rPr>
          <w:rFonts w:ascii="Times New Roman" w:hAnsi="Times New Roman" w:cs="Times New Roman"/>
          <w:sz w:val="24"/>
          <w:szCs w:val="24"/>
        </w:rPr>
        <w:t xml:space="preserve"> J. Enterobiasis and other intestinal parasitoses in children attending educational institutions in Uberlândia, state of Minas Gerais, Brazil. </w:t>
      </w:r>
      <w:r w:rsidR="00AF4082" w:rsidRPr="00AF4082">
        <w:rPr>
          <w:rFonts w:ascii="Times New Roman" w:hAnsi="Times New Roman" w:cs="Times New Roman"/>
          <w:sz w:val="24"/>
          <w:szCs w:val="24"/>
        </w:rPr>
        <w:t>Rev Patol Trop</w:t>
      </w:r>
      <w:r w:rsidR="00782397" w:rsidRPr="00364319">
        <w:rPr>
          <w:rFonts w:ascii="Times New Roman" w:hAnsi="Times New Roman" w:cs="Times New Roman"/>
          <w:sz w:val="24"/>
          <w:szCs w:val="24"/>
        </w:rPr>
        <w:t>.</w:t>
      </w:r>
      <w:r w:rsidR="004A567E" w:rsidRPr="00364319">
        <w:rPr>
          <w:rFonts w:ascii="Times New Roman" w:hAnsi="Times New Roman" w:cs="Times New Roman"/>
          <w:sz w:val="24"/>
          <w:szCs w:val="24"/>
        </w:rPr>
        <w:t xml:space="preserve"> </w:t>
      </w:r>
      <w:r w:rsidR="00782397" w:rsidRPr="00364319">
        <w:rPr>
          <w:rFonts w:ascii="Times New Roman" w:hAnsi="Times New Roman" w:cs="Times New Roman"/>
          <w:sz w:val="24"/>
          <w:szCs w:val="24"/>
        </w:rPr>
        <w:t>2003;</w:t>
      </w:r>
      <w:r w:rsidR="00373B5E">
        <w:rPr>
          <w:rFonts w:ascii="Times New Roman" w:hAnsi="Times New Roman" w:cs="Times New Roman"/>
          <w:sz w:val="24"/>
          <w:szCs w:val="24"/>
        </w:rPr>
        <w:t xml:space="preserve"> </w:t>
      </w:r>
      <w:r w:rsidRPr="00364319">
        <w:rPr>
          <w:rFonts w:ascii="Times New Roman" w:hAnsi="Times New Roman" w:cs="Times New Roman"/>
          <w:sz w:val="24"/>
          <w:szCs w:val="24"/>
        </w:rPr>
        <w:t>32</w:t>
      </w:r>
      <w:r w:rsidR="00373B5E">
        <w:rPr>
          <w:rFonts w:ascii="Times New Roman" w:hAnsi="Times New Roman" w:cs="Times New Roman"/>
          <w:sz w:val="24"/>
          <w:szCs w:val="24"/>
        </w:rPr>
        <w:t>(1)</w:t>
      </w:r>
      <w:r w:rsidR="004A567E" w:rsidRPr="00364319">
        <w:rPr>
          <w:rFonts w:ascii="Times New Roman" w:hAnsi="Times New Roman" w:cs="Times New Roman"/>
          <w:sz w:val="24"/>
          <w:szCs w:val="24"/>
        </w:rPr>
        <w:t>:87-94</w:t>
      </w:r>
      <w:r w:rsidR="003901A9" w:rsidRPr="00364319">
        <w:rPr>
          <w:rFonts w:ascii="Times New Roman" w:hAnsi="Times New Roman" w:cs="Times New Roman"/>
          <w:sz w:val="24"/>
          <w:szCs w:val="24"/>
        </w:rPr>
        <w:t>.</w:t>
      </w:r>
      <w:r w:rsidR="00BE60CF">
        <w:rPr>
          <w:rFonts w:ascii="Times New Roman" w:hAnsi="Times New Roman" w:cs="Times New Roman"/>
          <w:sz w:val="24"/>
          <w:szCs w:val="24"/>
        </w:rPr>
        <w:t xml:space="preserve"> doi: </w:t>
      </w:r>
      <w:r w:rsidR="00BE60CF" w:rsidRPr="00BE60CF">
        <w:rPr>
          <w:rFonts w:ascii="Times New Roman" w:hAnsi="Times New Roman" w:cs="Times New Roman"/>
          <w:sz w:val="24"/>
          <w:szCs w:val="24"/>
        </w:rPr>
        <w:t>https://doi.org/10.5216/rpt.v32i1.4354</w:t>
      </w:r>
    </w:p>
    <w:p w14:paraId="7D80C75C" w14:textId="5C879D61" w:rsidR="002B098E" w:rsidRPr="00283853" w:rsidRDefault="00F06282" w:rsidP="00283853">
      <w:pPr>
        <w:pStyle w:val="PargrafodaLista"/>
        <w:numPr>
          <w:ilvl w:val="0"/>
          <w:numId w:val="1"/>
        </w:numPr>
        <w:spacing w:line="360" w:lineRule="auto"/>
        <w:jc w:val="both"/>
        <w:rPr>
          <w:rFonts w:ascii="Times New Roman" w:hAnsi="Times New Roman" w:cs="Times New Roman"/>
          <w:sz w:val="24"/>
          <w:szCs w:val="24"/>
          <w:lang w:val="pt-BR"/>
        </w:rPr>
      </w:pPr>
      <w:r w:rsidRPr="00364319">
        <w:rPr>
          <w:rFonts w:ascii="Times New Roman" w:hAnsi="Times New Roman" w:cs="Times New Roman"/>
          <w:sz w:val="24"/>
          <w:szCs w:val="24"/>
        </w:rPr>
        <w:t xml:space="preserve">Bunchu N, Vitta A, Thongwat D, Lamlertthon S, Pimolsri U, Waree P, et al. </w:t>
      </w:r>
      <w:r w:rsidRPr="00364319">
        <w:rPr>
          <w:rFonts w:ascii="Times New Roman" w:hAnsi="Times New Roman" w:cs="Times New Roman"/>
          <w:i/>
          <w:iCs/>
          <w:sz w:val="24"/>
          <w:szCs w:val="24"/>
        </w:rPr>
        <w:t>Enterobius vermicularis</w:t>
      </w:r>
      <w:r w:rsidRPr="00364319">
        <w:rPr>
          <w:rFonts w:ascii="Times New Roman" w:hAnsi="Times New Roman" w:cs="Times New Roman"/>
          <w:sz w:val="24"/>
          <w:szCs w:val="24"/>
        </w:rPr>
        <w:t xml:space="preserve"> infection among children in lower northern Thailand. </w:t>
      </w:r>
      <w:r w:rsidR="009C3721" w:rsidRPr="009C3721">
        <w:rPr>
          <w:rFonts w:ascii="Times New Roman" w:hAnsi="Times New Roman" w:cs="Times New Roman"/>
          <w:sz w:val="24"/>
          <w:szCs w:val="24"/>
        </w:rPr>
        <w:t xml:space="preserve">J. Trop. Med. </w:t>
      </w:r>
      <w:r w:rsidR="009C3721" w:rsidRPr="00283853">
        <w:rPr>
          <w:rFonts w:ascii="Times New Roman" w:hAnsi="Times New Roman" w:cs="Times New Roman"/>
          <w:sz w:val="24"/>
          <w:szCs w:val="24"/>
          <w:lang w:val="pt-BR"/>
        </w:rPr>
        <w:lastRenderedPageBreak/>
        <w:t>Parasitol</w:t>
      </w:r>
      <w:r w:rsidRPr="00283853">
        <w:rPr>
          <w:rFonts w:ascii="Times New Roman" w:hAnsi="Times New Roman" w:cs="Times New Roman"/>
          <w:sz w:val="24"/>
          <w:szCs w:val="24"/>
          <w:lang w:val="pt-BR"/>
        </w:rPr>
        <w:t>. 2011;</w:t>
      </w:r>
      <w:r w:rsidR="00373B5E" w:rsidRPr="00283853">
        <w:rPr>
          <w:rFonts w:ascii="Times New Roman" w:hAnsi="Times New Roman" w:cs="Times New Roman"/>
          <w:sz w:val="24"/>
          <w:szCs w:val="24"/>
          <w:lang w:val="pt-BR"/>
        </w:rPr>
        <w:t xml:space="preserve"> </w:t>
      </w:r>
      <w:r w:rsidRPr="00283853">
        <w:rPr>
          <w:rFonts w:ascii="Times New Roman" w:hAnsi="Times New Roman" w:cs="Times New Roman"/>
          <w:sz w:val="24"/>
          <w:szCs w:val="24"/>
          <w:lang w:val="pt-BR"/>
        </w:rPr>
        <w:t>34</w:t>
      </w:r>
      <w:r w:rsidR="00373B5E" w:rsidRPr="00283853">
        <w:rPr>
          <w:rFonts w:ascii="Times New Roman" w:hAnsi="Times New Roman" w:cs="Times New Roman"/>
          <w:sz w:val="24"/>
          <w:szCs w:val="24"/>
          <w:lang w:val="pt-BR"/>
        </w:rPr>
        <w:t>(1)</w:t>
      </w:r>
      <w:r w:rsidRPr="00283853">
        <w:rPr>
          <w:rFonts w:ascii="Times New Roman" w:hAnsi="Times New Roman" w:cs="Times New Roman"/>
          <w:sz w:val="24"/>
          <w:szCs w:val="24"/>
          <w:lang w:val="pt-BR"/>
        </w:rPr>
        <w:t>:36-40</w:t>
      </w:r>
      <w:r w:rsidR="003901A9" w:rsidRPr="00283853">
        <w:rPr>
          <w:rFonts w:ascii="Times New Roman" w:hAnsi="Times New Roman" w:cs="Times New Roman"/>
          <w:sz w:val="24"/>
          <w:szCs w:val="24"/>
          <w:lang w:val="pt-BR"/>
        </w:rPr>
        <w:t>.</w:t>
      </w:r>
      <w:r w:rsidR="00CA747F" w:rsidRPr="00283853">
        <w:rPr>
          <w:rFonts w:ascii="Times New Roman" w:hAnsi="Times New Roman" w:cs="Times New Roman"/>
          <w:sz w:val="24"/>
          <w:szCs w:val="24"/>
          <w:lang w:val="pt-BR"/>
        </w:rPr>
        <w:t xml:space="preserve"> Disponível em: https://li01.tci-thaijo.org/index.php/JTMP/article/view/14330</w:t>
      </w:r>
    </w:p>
    <w:p w14:paraId="3CD954E3" w14:textId="36A2D9A0" w:rsidR="00B9366A" w:rsidRPr="00364319" w:rsidRDefault="007F33E1" w:rsidP="00283853">
      <w:pPr>
        <w:pStyle w:val="PargrafodaLista"/>
        <w:numPr>
          <w:ilvl w:val="0"/>
          <w:numId w:val="1"/>
        </w:numPr>
        <w:spacing w:line="360" w:lineRule="auto"/>
        <w:jc w:val="both"/>
        <w:rPr>
          <w:rFonts w:ascii="Times New Roman" w:hAnsi="Times New Roman" w:cs="Times New Roman"/>
          <w:sz w:val="24"/>
          <w:szCs w:val="24"/>
        </w:rPr>
      </w:pPr>
      <w:r w:rsidRPr="00364319">
        <w:rPr>
          <w:rFonts w:ascii="Times New Roman" w:hAnsi="Times New Roman" w:cs="Times New Roman"/>
          <w:sz w:val="24"/>
          <w:szCs w:val="24"/>
        </w:rPr>
        <w:t>H</w:t>
      </w:r>
      <w:r w:rsidR="00600ED9" w:rsidRPr="00364319">
        <w:rPr>
          <w:rFonts w:ascii="Times New Roman" w:hAnsi="Times New Roman" w:cs="Times New Roman"/>
          <w:sz w:val="24"/>
          <w:szCs w:val="24"/>
        </w:rPr>
        <w:t>uang</w:t>
      </w:r>
      <w:r w:rsidRPr="00364319">
        <w:rPr>
          <w:rFonts w:ascii="Times New Roman" w:hAnsi="Times New Roman" w:cs="Times New Roman"/>
          <w:sz w:val="24"/>
          <w:szCs w:val="24"/>
        </w:rPr>
        <w:t xml:space="preserve"> J</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Z</w:t>
      </w:r>
      <w:r w:rsidR="00600ED9" w:rsidRPr="00364319">
        <w:rPr>
          <w:rFonts w:ascii="Times New Roman" w:hAnsi="Times New Roman" w:cs="Times New Roman"/>
          <w:sz w:val="24"/>
          <w:szCs w:val="24"/>
        </w:rPr>
        <w:t>hu</w:t>
      </w:r>
      <w:r w:rsidRPr="00364319">
        <w:rPr>
          <w:rFonts w:ascii="Times New Roman" w:hAnsi="Times New Roman" w:cs="Times New Roman"/>
          <w:sz w:val="24"/>
          <w:szCs w:val="24"/>
        </w:rPr>
        <w:t xml:space="preserve"> H</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Z</w:t>
      </w:r>
      <w:r w:rsidR="00600ED9" w:rsidRPr="00364319">
        <w:rPr>
          <w:rFonts w:ascii="Times New Roman" w:hAnsi="Times New Roman" w:cs="Times New Roman"/>
          <w:sz w:val="24"/>
          <w:szCs w:val="24"/>
        </w:rPr>
        <w:t>hou</w:t>
      </w:r>
      <w:r w:rsidRPr="00364319">
        <w:rPr>
          <w:rFonts w:ascii="Times New Roman" w:hAnsi="Times New Roman" w:cs="Times New Roman"/>
          <w:sz w:val="24"/>
          <w:szCs w:val="24"/>
        </w:rPr>
        <w:t xml:space="preserve"> C</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Z</w:t>
      </w:r>
      <w:r w:rsidR="00600ED9" w:rsidRPr="00364319">
        <w:rPr>
          <w:rFonts w:ascii="Times New Roman" w:hAnsi="Times New Roman" w:cs="Times New Roman"/>
          <w:sz w:val="24"/>
          <w:szCs w:val="24"/>
        </w:rPr>
        <w:t>hu</w:t>
      </w:r>
      <w:r w:rsidRPr="00364319">
        <w:rPr>
          <w:rFonts w:ascii="Times New Roman" w:hAnsi="Times New Roman" w:cs="Times New Roman"/>
          <w:sz w:val="24"/>
          <w:szCs w:val="24"/>
        </w:rPr>
        <w:t xml:space="preserve"> T</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Z</w:t>
      </w:r>
      <w:r w:rsidR="00600ED9" w:rsidRPr="00364319">
        <w:rPr>
          <w:rFonts w:ascii="Times New Roman" w:hAnsi="Times New Roman" w:cs="Times New Roman"/>
          <w:sz w:val="24"/>
          <w:szCs w:val="24"/>
        </w:rPr>
        <w:t>hang</w:t>
      </w:r>
      <w:r w:rsidRPr="00364319">
        <w:rPr>
          <w:rFonts w:ascii="Times New Roman" w:hAnsi="Times New Roman" w:cs="Times New Roman"/>
          <w:sz w:val="24"/>
          <w:szCs w:val="24"/>
        </w:rPr>
        <w:t xml:space="preserve"> M</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C</w:t>
      </w:r>
      <w:r w:rsidR="00600ED9" w:rsidRPr="00364319">
        <w:rPr>
          <w:rFonts w:ascii="Times New Roman" w:hAnsi="Times New Roman" w:cs="Times New Roman"/>
          <w:sz w:val="24"/>
          <w:szCs w:val="24"/>
        </w:rPr>
        <w:t>hen</w:t>
      </w:r>
      <w:r w:rsidRPr="00364319">
        <w:rPr>
          <w:rFonts w:ascii="Times New Roman" w:hAnsi="Times New Roman" w:cs="Times New Roman"/>
          <w:sz w:val="24"/>
          <w:szCs w:val="24"/>
        </w:rPr>
        <w:t xml:space="preserve"> Y</w:t>
      </w:r>
      <w:r w:rsidR="00600ED9" w:rsidRPr="00364319">
        <w:rPr>
          <w:rFonts w:ascii="Times New Roman" w:hAnsi="Times New Roman" w:cs="Times New Roman"/>
          <w:sz w:val="24"/>
          <w:szCs w:val="24"/>
        </w:rPr>
        <w:t>,</w:t>
      </w:r>
      <w:r w:rsidRPr="00364319">
        <w:rPr>
          <w:rFonts w:ascii="Times New Roman" w:hAnsi="Times New Roman" w:cs="Times New Roman"/>
          <w:sz w:val="24"/>
          <w:szCs w:val="24"/>
        </w:rPr>
        <w:t xml:space="preserve"> </w:t>
      </w:r>
      <w:r w:rsidR="00A66D3E" w:rsidRPr="00364319">
        <w:rPr>
          <w:rFonts w:ascii="Times New Roman" w:hAnsi="Times New Roman" w:cs="Times New Roman"/>
          <w:i/>
          <w:iCs/>
          <w:sz w:val="24"/>
          <w:szCs w:val="24"/>
        </w:rPr>
        <w:t>et al</w:t>
      </w:r>
      <w:r w:rsidRPr="00364319">
        <w:rPr>
          <w:rFonts w:ascii="Times New Roman" w:hAnsi="Times New Roman" w:cs="Times New Roman"/>
          <w:sz w:val="24"/>
          <w:szCs w:val="24"/>
        </w:rPr>
        <w:t xml:space="preserve">. Epidemiological Profile and Spatial Patterns of Enterobiasis in Children Aged 3–9 Years in China from 2016 to 2020. </w:t>
      </w:r>
      <w:r w:rsidR="009C3721" w:rsidRPr="009C3721">
        <w:rPr>
          <w:rFonts w:ascii="Times New Roman" w:hAnsi="Times New Roman" w:cs="Times New Roman"/>
          <w:sz w:val="24"/>
          <w:szCs w:val="24"/>
        </w:rPr>
        <w:t>Trop Med Infect Dis</w:t>
      </w:r>
      <w:r w:rsidR="0021763D" w:rsidRPr="009C3721">
        <w:rPr>
          <w:rFonts w:ascii="Times New Roman" w:hAnsi="Times New Roman" w:cs="Times New Roman"/>
          <w:sz w:val="24"/>
          <w:szCs w:val="24"/>
        </w:rPr>
        <w:t>.</w:t>
      </w:r>
      <w:r w:rsidR="0021763D" w:rsidRPr="00364319">
        <w:rPr>
          <w:rFonts w:ascii="Times New Roman" w:hAnsi="Times New Roman" w:cs="Times New Roman"/>
          <w:sz w:val="24"/>
          <w:szCs w:val="24"/>
        </w:rPr>
        <w:t xml:space="preserve"> 2023;</w:t>
      </w:r>
      <w:r w:rsidR="00CA747F">
        <w:rPr>
          <w:rFonts w:ascii="Times New Roman" w:hAnsi="Times New Roman" w:cs="Times New Roman"/>
          <w:sz w:val="24"/>
          <w:szCs w:val="24"/>
        </w:rPr>
        <w:t xml:space="preserve"> </w:t>
      </w:r>
      <w:r w:rsidRPr="00364319">
        <w:rPr>
          <w:rFonts w:ascii="Times New Roman" w:hAnsi="Times New Roman" w:cs="Times New Roman"/>
          <w:sz w:val="24"/>
          <w:szCs w:val="24"/>
        </w:rPr>
        <w:t>8</w:t>
      </w:r>
      <w:r w:rsidR="00CA747F">
        <w:rPr>
          <w:rFonts w:ascii="Times New Roman" w:hAnsi="Times New Roman" w:cs="Times New Roman"/>
          <w:sz w:val="24"/>
          <w:szCs w:val="24"/>
        </w:rPr>
        <w:t>(1)</w:t>
      </w:r>
      <w:r w:rsidR="0021763D" w:rsidRPr="00364319">
        <w:rPr>
          <w:rFonts w:ascii="Times New Roman" w:hAnsi="Times New Roman" w:cs="Times New Roman"/>
          <w:sz w:val="24"/>
          <w:szCs w:val="24"/>
        </w:rPr>
        <w:t>:</w:t>
      </w:r>
      <w:r w:rsidRPr="00364319">
        <w:rPr>
          <w:rFonts w:ascii="Times New Roman" w:hAnsi="Times New Roman" w:cs="Times New Roman"/>
          <w:sz w:val="24"/>
          <w:szCs w:val="24"/>
        </w:rPr>
        <w:t>25</w:t>
      </w:r>
      <w:r w:rsidR="003901A9" w:rsidRPr="00364319">
        <w:rPr>
          <w:rFonts w:ascii="Times New Roman" w:hAnsi="Times New Roman" w:cs="Times New Roman"/>
          <w:sz w:val="24"/>
          <w:szCs w:val="24"/>
        </w:rPr>
        <w:t>.</w:t>
      </w:r>
      <w:r w:rsidR="00BE60CF">
        <w:rPr>
          <w:rFonts w:ascii="Times New Roman" w:hAnsi="Times New Roman" w:cs="Times New Roman"/>
          <w:sz w:val="24"/>
          <w:szCs w:val="24"/>
        </w:rPr>
        <w:t xml:space="preserve"> doi: </w:t>
      </w:r>
      <w:r w:rsidR="00BE60CF" w:rsidRPr="00BE60CF">
        <w:rPr>
          <w:rFonts w:ascii="Times New Roman" w:hAnsi="Times New Roman" w:cs="Times New Roman"/>
          <w:sz w:val="24"/>
          <w:szCs w:val="24"/>
        </w:rPr>
        <w:t>https://doi.org/10.3390/tropicalmed8010025</w:t>
      </w:r>
    </w:p>
    <w:p w14:paraId="3F86E077" w14:textId="4D0630FA" w:rsidR="005B0625" w:rsidRPr="00283853" w:rsidRDefault="007F33E1" w:rsidP="00283853">
      <w:pPr>
        <w:pStyle w:val="PargrafodaLista"/>
        <w:numPr>
          <w:ilvl w:val="0"/>
          <w:numId w:val="1"/>
        </w:numPr>
        <w:spacing w:line="360" w:lineRule="auto"/>
        <w:jc w:val="both"/>
        <w:rPr>
          <w:rFonts w:ascii="Times New Roman" w:hAnsi="Times New Roman" w:cs="Times New Roman"/>
          <w:sz w:val="24"/>
          <w:szCs w:val="24"/>
          <w:lang w:val="pt-BR"/>
        </w:rPr>
      </w:pPr>
      <w:r w:rsidRPr="00283853">
        <w:rPr>
          <w:rFonts w:ascii="Times New Roman" w:hAnsi="Times New Roman" w:cs="Times New Roman"/>
          <w:sz w:val="24"/>
          <w:szCs w:val="24"/>
          <w:lang w:val="pt-BR"/>
        </w:rPr>
        <w:t>M</w:t>
      </w:r>
      <w:r w:rsidR="00AE547D" w:rsidRPr="00283853">
        <w:rPr>
          <w:rFonts w:ascii="Times New Roman" w:hAnsi="Times New Roman" w:cs="Times New Roman"/>
          <w:sz w:val="24"/>
          <w:szCs w:val="24"/>
          <w:lang w:val="pt-BR"/>
        </w:rPr>
        <w:t>eneses</w:t>
      </w:r>
      <w:r w:rsidRPr="00283853">
        <w:rPr>
          <w:rFonts w:ascii="Times New Roman" w:hAnsi="Times New Roman" w:cs="Times New Roman"/>
          <w:sz w:val="24"/>
          <w:szCs w:val="24"/>
          <w:lang w:val="pt-BR"/>
        </w:rPr>
        <w:t xml:space="preserve"> RP. Nefrologia Pediátrica: Distúrbios funcionais da micção na infância. J. Bras. Nefrol.</w:t>
      </w:r>
      <w:r w:rsidR="0021763D" w:rsidRPr="00283853">
        <w:rPr>
          <w:rFonts w:ascii="Times New Roman" w:hAnsi="Times New Roman" w:cs="Times New Roman"/>
          <w:sz w:val="24"/>
          <w:szCs w:val="24"/>
          <w:lang w:val="pt-BR"/>
        </w:rPr>
        <w:t xml:space="preserve"> 2000;</w:t>
      </w:r>
      <w:r w:rsidR="00CA747F" w:rsidRPr="00283853">
        <w:rPr>
          <w:rFonts w:ascii="Times New Roman" w:hAnsi="Times New Roman" w:cs="Times New Roman"/>
          <w:sz w:val="24"/>
          <w:szCs w:val="24"/>
          <w:lang w:val="pt-BR"/>
        </w:rPr>
        <w:t xml:space="preserve"> </w:t>
      </w:r>
      <w:r w:rsidRPr="00283853">
        <w:rPr>
          <w:rFonts w:ascii="Times New Roman" w:hAnsi="Times New Roman" w:cs="Times New Roman"/>
          <w:sz w:val="24"/>
          <w:szCs w:val="24"/>
          <w:lang w:val="pt-BR"/>
        </w:rPr>
        <w:t>22</w:t>
      </w:r>
      <w:r w:rsidR="00CA747F" w:rsidRPr="00283853">
        <w:rPr>
          <w:rFonts w:ascii="Times New Roman" w:hAnsi="Times New Roman" w:cs="Times New Roman"/>
          <w:sz w:val="24"/>
          <w:szCs w:val="24"/>
          <w:lang w:val="pt-BR"/>
        </w:rPr>
        <w:t>(2)</w:t>
      </w:r>
      <w:r w:rsidR="0021763D"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95</w:t>
      </w:r>
      <w:r w:rsidR="00AA5018" w:rsidRPr="00283853">
        <w:rPr>
          <w:rFonts w:ascii="Times New Roman" w:hAnsi="Times New Roman" w:cs="Times New Roman"/>
          <w:sz w:val="24"/>
          <w:szCs w:val="24"/>
          <w:lang w:val="pt-BR"/>
        </w:rPr>
        <w:t>-</w:t>
      </w:r>
      <w:r w:rsidRPr="00283853">
        <w:rPr>
          <w:rFonts w:ascii="Times New Roman" w:hAnsi="Times New Roman" w:cs="Times New Roman"/>
          <w:sz w:val="24"/>
          <w:szCs w:val="24"/>
          <w:lang w:val="pt-BR"/>
        </w:rPr>
        <w:t>102</w:t>
      </w:r>
      <w:r w:rsidR="003901A9" w:rsidRPr="00283853">
        <w:rPr>
          <w:rFonts w:ascii="Times New Roman" w:hAnsi="Times New Roman" w:cs="Times New Roman"/>
          <w:sz w:val="24"/>
          <w:szCs w:val="24"/>
          <w:lang w:val="pt-BR"/>
        </w:rPr>
        <w:t>.</w:t>
      </w:r>
      <w:r w:rsidR="00CA747F" w:rsidRPr="00283853">
        <w:rPr>
          <w:rFonts w:ascii="Times New Roman" w:hAnsi="Times New Roman" w:cs="Times New Roman"/>
          <w:sz w:val="24"/>
          <w:szCs w:val="24"/>
          <w:lang w:val="pt-BR"/>
        </w:rPr>
        <w:t xml:space="preserve"> Disponível em: https://www.bjnephrology.org/en/article/nefrologia-pediatrica-disturbios-funcionais-da-miccao-na-infancia/</w:t>
      </w:r>
      <w:r w:rsidR="005B0625" w:rsidRPr="00283853">
        <w:rPr>
          <w:rFonts w:ascii="Times New Roman" w:hAnsi="Times New Roman" w:cs="Times New Roman"/>
          <w:sz w:val="24"/>
          <w:szCs w:val="24"/>
          <w:lang w:val="pt-BR"/>
        </w:rPr>
        <w:br w:type="page"/>
      </w:r>
    </w:p>
    <w:p w14:paraId="02856B80" w14:textId="77777777" w:rsidR="00295F89" w:rsidRPr="00364319" w:rsidRDefault="00295F89" w:rsidP="00295F89">
      <w:pPr>
        <w:spacing w:after="0" w:line="240" w:lineRule="auto"/>
        <w:jc w:val="both"/>
        <w:rPr>
          <w:rFonts w:ascii="Times New Roman" w:hAnsi="Times New Roman" w:cs="Times New Roman"/>
          <w:sz w:val="24"/>
          <w:szCs w:val="24"/>
        </w:rPr>
      </w:pPr>
      <w:r w:rsidRPr="00364319">
        <w:rPr>
          <w:rFonts w:ascii="Times New Roman" w:hAnsi="Times New Roman" w:cs="Times New Roman"/>
          <w:b/>
          <w:bCs/>
          <w:sz w:val="24"/>
          <w:szCs w:val="24"/>
        </w:rPr>
        <w:lastRenderedPageBreak/>
        <w:t>Table 1.</w:t>
      </w:r>
      <w:r w:rsidRPr="00364319">
        <w:rPr>
          <w:rFonts w:ascii="Times New Roman" w:hAnsi="Times New Roman" w:cs="Times New Roman"/>
          <w:sz w:val="24"/>
          <w:szCs w:val="24"/>
        </w:rPr>
        <w:t xml:space="preserve"> Positive results for intestinal parasites using parasitological techniques on fecal and perianal samples from children at three community daycare centers in Niterói, RJ, Brazil, 2023</w:t>
      </w:r>
    </w:p>
    <w:tbl>
      <w:tblPr>
        <w:tblStyle w:val="Tabelacomgrade"/>
        <w:tblW w:w="8505" w:type="dxa"/>
        <w:tblInd w:w="14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1134"/>
        <w:gridCol w:w="1842"/>
        <w:gridCol w:w="1560"/>
        <w:gridCol w:w="1417"/>
      </w:tblGrid>
      <w:tr w:rsidR="00295F89" w:rsidRPr="00364319" w14:paraId="00CD69EC" w14:textId="77777777" w:rsidTr="007D5805">
        <w:tc>
          <w:tcPr>
            <w:tcW w:w="8505" w:type="dxa"/>
            <w:gridSpan w:val="5"/>
            <w:tcBorders>
              <w:top w:val="nil"/>
              <w:bottom w:val="nil"/>
            </w:tcBorders>
          </w:tcPr>
          <w:p w14:paraId="5379C027" w14:textId="77777777" w:rsidR="00295F89" w:rsidRPr="00364319" w:rsidRDefault="00295F89" w:rsidP="007D5805">
            <w:pPr>
              <w:jc w:val="both"/>
              <w:rPr>
                <w:rFonts w:ascii="Times New Roman" w:hAnsi="Times New Roman" w:cs="Times New Roman"/>
                <w:sz w:val="24"/>
                <w:szCs w:val="24"/>
              </w:rPr>
            </w:pPr>
          </w:p>
        </w:tc>
      </w:tr>
      <w:tr w:rsidR="00295F89" w:rsidRPr="00364319" w14:paraId="452737A3" w14:textId="77777777" w:rsidTr="007D5805">
        <w:tc>
          <w:tcPr>
            <w:tcW w:w="2552" w:type="dxa"/>
            <w:tcBorders>
              <w:top w:val="single" w:sz="4" w:space="0" w:color="auto"/>
              <w:bottom w:val="single" w:sz="4" w:space="0" w:color="auto"/>
            </w:tcBorders>
          </w:tcPr>
          <w:p w14:paraId="63652D5E" w14:textId="77777777" w:rsidR="00295F89" w:rsidRPr="00364319" w:rsidRDefault="00295F89" w:rsidP="007D5805">
            <w:pPr>
              <w:rPr>
                <w:rFonts w:ascii="Times New Roman" w:hAnsi="Times New Roman" w:cs="Times New Roman"/>
                <w:sz w:val="24"/>
                <w:szCs w:val="24"/>
              </w:rPr>
            </w:pPr>
            <w:r w:rsidRPr="00364319">
              <w:rPr>
                <w:rFonts w:ascii="Times New Roman" w:hAnsi="Times New Roman" w:cs="Times New Roman"/>
                <w:sz w:val="24"/>
                <w:szCs w:val="24"/>
              </w:rPr>
              <w:t>Parasite</w:t>
            </w:r>
          </w:p>
        </w:tc>
        <w:tc>
          <w:tcPr>
            <w:tcW w:w="5953" w:type="dxa"/>
            <w:gridSpan w:val="4"/>
          </w:tcPr>
          <w:p w14:paraId="3B8A568D"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Parasitological Technique</w:t>
            </w:r>
          </w:p>
        </w:tc>
      </w:tr>
      <w:tr w:rsidR="00295F89" w:rsidRPr="00364319" w14:paraId="5D94475B" w14:textId="77777777" w:rsidTr="007D5805">
        <w:tc>
          <w:tcPr>
            <w:tcW w:w="2552" w:type="dxa"/>
            <w:tcBorders>
              <w:top w:val="single" w:sz="4" w:space="0" w:color="auto"/>
              <w:bottom w:val="nil"/>
            </w:tcBorders>
          </w:tcPr>
          <w:p w14:paraId="0C8E4EF2" w14:textId="77777777" w:rsidR="00295F89" w:rsidRPr="00364319" w:rsidRDefault="00295F89" w:rsidP="007D5805">
            <w:pPr>
              <w:rPr>
                <w:rFonts w:ascii="Times New Roman" w:hAnsi="Times New Roman" w:cs="Times New Roman"/>
                <w:sz w:val="24"/>
                <w:szCs w:val="24"/>
              </w:rPr>
            </w:pPr>
          </w:p>
        </w:tc>
        <w:tc>
          <w:tcPr>
            <w:tcW w:w="1134" w:type="dxa"/>
            <w:tcBorders>
              <w:bottom w:val="single" w:sz="4" w:space="0" w:color="auto"/>
            </w:tcBorders>
          </w:tcPr>
          <w:p w14:paraId="4A774E83"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Graham</w:t>
            </w:r>
          </w:p>
          <w:p w14:paraId="5E0BE50F"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 xml:space="preserve"> n=92</w:t>
            </w:r>
          </w:p>
        </w:tc>
        <w:tc>
          <w:tcPr>
            <w:tcW w:w="1842" w:type="dxa"/>
            <w:tcBorders>
              <w:bottom w:val="single" w:sz="4" w:space="0" w:color="auto"/>
            </w:tcBorders>
          </w:tcPr>
          <w:p w14:paraId="095F58C1"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 xml:space="preserve">Faust </w:t>
            </w:r>
            <w:r w:rsidRPr="00364319">
              <w:rPr>
                <w:rFonts w:ascii="Times New Roman" w:hAnsi="Times New Roman" w:cs="Times New Roman"/>
                <w:i/>
                <w:sz w:val="24"/>
                <w:szCs w:val="24"/>
              </w:rPr>
              <w:t>et al.</w:t>
            </w:r>
            <w:r w:rsidRPr="00364319">
              <w:rPr>
                <w:rFonts w:ascii="Times New Roman" w:hAnsi="Times New Roman" w:cs="Times New Roman"/>
                <w:sz w:val="24"/>
                <w:szCs w:val="24"/>
              </w:rPr>
              <w:t xml:space="preserve"> </w:t>
            </w:r>
          </w:p>
          <w:p w14:paraId="29DC9199"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n=88</w:t>
            </w:r>
          </w:p>
        </w:tc>
        <w:tc>
          <w:tcPr>
            <w:tcW w:w="1560" w:type="dxa"/>
            <w:tcBorders>
              <w:bottom w:val="single" w:sz="4" w:space="0" w:color="auto"/>
            </w:tcBorders>
          </w:tcPr>
          <w:p w14:paraId="0DCA57E0"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 xml:space="preserve">Ritchie Mod. </w:t>
            </w:r>
          </w:p>
          <w:p w14:paraId="2699F62E"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n=88</w:t>
            </w:r>
          </w:p>
        </w:tc>
        <w:tc>
          <w:tcPr>
            <w:tcW w:w="1417" w:type="dxa"/>
            <w:tcBorders>
              <w:bottom w:val="single" w:sz="4" w:space="0" w:color="auto"/>
            </w:tcBorders>
          </w:tcPr>
          <w:p w14:paraId="7B861953"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 xml:space="preserve">Fine-mesh screening </w:t>
            </w:r>
          </w:p>
          <w:p w14:paraId="62868474"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n=86</w:t>
            </w:r>
          </w:p>
        </w:tc>
      </w:tr>
      <w:tr w:rsidR="00295F89" w:rsidRPr="00364319" w14:paraId="28F8D7F3" w14:textId="77777777" w:rsidTr="007D5805">
        <w:tc>
          <w:tcPr>
            <w:tcW w:w="2552" w:type="dxa"/>
            <w:tcBorders>
              <w:top w:val="nil"/>
              <w:bottom w:val="nil"/>
            </w:tcBorders>
          </w:tcPr>
          <w:p w14:paraId="1C825982" w14:textId="77777777" w:rsidR="00295F89" w:rsidRPr="00364319" w:rsidRDefault="00295F89" w:rsidP="007D5805">
            <w:pPr>
              <w:rPr>
                <w:rFonts w:ascii="Times New Roman" w:hAnsi="Times New Roman" w:cs="Times New Roman"/>
                <w:sz w:val="24"/>
                <w:szCs w:val="24"/>
              </w:rPr>
            </w:pPr>
            <w:r w:rsidRPr="00364319">
              <w:rPr>
                <w:rFonts w:ascii="Times New Roman" w:hAnsi="Times New Roman" w:cs="Times New Roman"/>
                <w:i/>
                <w:iCs/>
                <w:sz w:val="24"/>
                <w:szCs w:val="24"/>
              </w:rPr>
              <w:t>Enterobius vermicularis</w:t>
            </w:r>
          </w:p>
        </w:tc>
        <w:tc>
          <w:tcPr>
            <w:tcW w:w="1134" w:type="dxa"/>
            <w:tcBorders>
              <w:top w:val="single" w:sz="4" w:space="0" w:color="auto"/>
              <w:bottom w:val="nil"/>
            </w:tcBorders>
          </w:tcPr>
          <w:p w14:paraId="4FB095D6"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11 (12%)</w:t>
            </w:r>
          </w:p>
        </w:tc>
        <w:tc>
          <w:tcPr>
            <w:tcW w:w="1842" w:type="dxa"/>
            <w:tcBorders>
              <w:top w:val="single" w:sz="4" w:space="0" w:color="auto"/>
              <w:bottom w:val="nil"/>
            </w:tcBorders>
          </w:tcPr>
          <w:p w14:paraId="447102C4"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 (0%)</w:t>
            </w:r>
          </w:p>
        </w:tc>
        <w:tc>
          <w:tcPr>
            <w:tcW w:w="1560" w:type="dxa"/>
            <w:tcBorders>
              <w:top w:val="single" w:sz="4" w:space="0" w:color="auto"/>
              <w:bottom w:val="nil"/>
            </w:tcBorders>
          </w:tcPr>
          <w:p w14:paraId="3E83F2BE"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 (0%)</w:t>
            </w:r>
          </w:p>
        </w:tc>
        <w:tc>
          <w:tcPr>
            <w:tcW w:w="1417" w:type="dxa"/>
            <w:tcBorders>
              <w:top w:val="single" w:sz="4" w:space="0" w:color="auto"/>
              <w:bottom w:val="nil"/>
            </w:tcBorders>
          </w:tcPr>
          <w:p w14:paraId="67043F2F"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r>
      <w:tr w:rsidR="00295F89" w:rsidRPr="00364319" w14:paraId="09C95F19" w14:textId="77777777" w:rsidTr="007D5805">
        <w:tc>
          <w:tcPr>
            <w:tcW w:w="2552" w:type="dxa"/>
            <w:tcBorders>
              <w:top w:val="nil"/>
              <w:bottom w:val="nil"/>
            </w:tcBorders>
          </w:tcPr>
          <w:p w14:paraId="6D815200" w14:textId="77777777" w:rsidR="00295F89" w:rsidRPr="00364319" w:rsidRDefault="00295F89" w:rsidP="007D5805">
            <w:pPr>
              <w:rPr>
                <w:rFonts w:ascii="Times New Roman" w:hAnsi="Times New Roman" w:cs="Times New Roman"/>
                <w:sz w:val="24"/>
                <w:szCs w:val="24"/>
              </w:rPr>
            </w:pPr>
            <w:r w:rsidRPr="00364319">
              <w:rPr>
                <w:rFonts w:ascii="Times New Roman" w:hAnsi="Times New Roman" w:cs="Times New Roman"/>
                <w:i/>
                <w:iCs/>
                <w:sz w:val="24"/>
                <w:szCs w:val="24"/>
              </w:rPr>
              <w:t>Giardia duodenalis</w:t>
            </w:r>
          </w:p>
        </w:tc>
        <w:tc>
          <w:tcPr>
            <w:tcW w:w="1134" w:type="dxa"/>
            <w:tcBorders>
              <w:top w:val="nil"/>
              <w:bottom w:val="nil"/>
            </w:tcBorders>
          </w:tcPr>
          <w:p w14:paraId="1533CA35"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c>
          <w:tcPr>
            <w:tcW w:w="1842" w:type="dxa"/>
            <w:tcBorders>
              <w:top w:val="nil"/>
              <w:bottom w:val="nil"/>
            </w:tcBorders>
          </w:tcPr>
          <w:p w14:paraId="7EE0FEA2"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2 (2.3%)</w:t>
            </w:r>
          </w:p>
        </w:tc>
        <w:tc>
          <w:tcPr>
            <w:tcW w:w="1560" w:type="dxa"/>
            <w:tcBorders>
              <w:top w:val="nil"/>
              <w:bottom w:val="nil"/>
            </w:tcBorders>
          </w:tcPr>
          <w:p w14:paraId="18959393"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2 (2.3%)</w:t>
            </w:r>
          </w:p>
        </w:tc>
        <w:tc>
          <w:tcPr>
            <w:tcW w:w="1417" w:type="dxa"/>
            <w:tcBorders>
              <w:top w:val="nil"/>
              <w:bottom w:val="nil"/>
            </w:tcBorders>
          </w:tcPr>
          <w:p w14:paraId="3D4B38A8"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r>
      <w:tr w:rsidR="00295F89" w:rsidRPr="00364319" w14:paraId="2CABBC7D" w14:textId="77777777" w:rsidTr="007D5805">
        <w:tc>
          <w:tcPr>
            <w:tcW w:w="2552" w:type="dxa"/>
            <w:tcBorders>
              <w:top w:val="nil"/>
              <w:bottom w:val="nil"/>
            </w:tcBorders>
          </w:tcPr>
          <w:p w14:paraId="0D52024D" w14:textId="77777777" w:rsidR="00295F89" w:rsidRPr="00364319" w:rsidRDefault="00295F89" w:rsidP="007D5805">
            <w:pPr>
              <w:rPr>
                <w:rFonts w:ascii="Times New Roman" w:hAnsi="Times New Roman" w:cs="Times New Roman"/>
                <w:sz w:val="24"/>
                <w:szCs w:val="24"/>
              </w:rPr>
            </w:pPr>
            <w:r w:rsidRPr="00364319">
              <w:rPr>
                <w:rFonts w:ascii="Times New Roman" w:hAnsi="Times New Roman" w:cs="Times New Roman"/>
                <w:i/>
                <w:iCs/>
                <w:sz w:val="24"/>
                <w:szCs w:val="24"/>
              </w:rPr>
              <w:t>Entamoeba coli</w:t>
            </w:r>
          </w:p>
        </w:tc>
        <w:tc>
          <w:tcPr>
            <w:tcW w:w="1134" w:type="dxa"/>
            <w:tcBorders>
              <w:top w:val="nil"/>
              <w:bottom w:val="nil"/>
            </w:tcBorders>
          </w:tcPr>
          <w:p w14:paraId="1E2EEAA3"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c>
          <w:tcPr>
            <w:tcW w:w="1842" w:type="dxa"/>
            <w:tcBorders>
              <w:top w:val="nil"/>
              <w:bottom w:val="nil"/>
            </w:tcBorders>
          </w:tcPr>
          <w:p w14:paraId="08EC3E91"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5 (5.7%)</w:t>
            </w:r>
          </w:p>
        </w:tc>
        <w:tc>
          <w:tcPr>
            <w:tcW w:w="1560" w:type="dxa"/>
            <w:tcBorders>
              <w:top w:val="nil"/>
              <w:bottom w:val="nil"/>
            </w:tcBorders>
          </w:tcPr>
          <w:p w14:paraId="6A2901DC"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4 (4.6%)</w:t>
            </w:r>
          </w:p>
        </w:tc>
        <w:tc>
          <w:tcPr>
            <w:tcW w:w="1417" w:type="dxa"/>
            <w:tcBorders>
              <w:top w:val="nil"/>
              <w:bottom w:val="nil"/>
            </w:tcBorders>
          </w:tcPr>
          <w:p w14:paraId="4239562C"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r>
      <w:tr w:rsidR="00295F89" w:rsidRPr="00364319" w14:paraId="44C47DF4" w14:textId="77777777" w:rsidTr="007D5805">
        <w:tc>
          <w:tcPr>
            <w:tcW w:w="2552" w:type="dxa"/>
            <w:tcBorders>
              <w:top w:val="nil"/>
              <w:bottom w:val="single" w:sz="4" w:space="0" w:color="auto"/>
            </w:tcBorders>
          </w:tcPr>
          <w:p w14:paraId="536ACD78" w14:textId="77777777" w:rsidR="00295F89" w:rsidRPr="00364319" w:rsidRDefault="00295F89" w:rsidP="007D5805">
            <w:pPr>
              <w:rPr>
                <w:rFonts w:ascii="Times New Roman" w:hAnsi="Times New Roman" w:cs="Times New Roman"/>
                <w:sz w:val="24"/>
                <w:szCs w:val="24"/>
              </w:rPr>
            </w:pPr>
            <w:r w:rsidRPr="00364319">
              <w:rPr>
                <w:rFonts w:ascii="Times New Roman" w:hAnsi="Times New Roman" w:cs="Times New Roman"/>
                <w:i/>
                <w:iCs/>
                <w:sz w:val="24"/>
                <w:szCs w:val="24"/>
              </w:rPr>
              <w:t>Trichuris trichiura</w:t>
            </w:r>
          </w:p>
        </w:tc>
        <w:tc>
          <w:tcPr>
            <w:tcW w:w="1134" w:type="dxa"/>
            <w:tcBorders>
              <w:top w:val="nil"/>
              <w:bottom w:val="single" w:sz="4" w:space="0" w:color="auto"/>
            </w:tcBorders>
          </w:tcPr>
          <w:p w14:paraId="43594810"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c>
          <w:tcPr>
            <w:tcW w:w="1842" w:type="dxa"/>
            <w:tcBorders>
              <w:top w:val="nil"/>
              <w:bottom w:val="single" w:sz="4" w:space="0" w:color="auto"/>
            </w:tcBorders>
          </w:tcPr>
          <w:p w14:paraId="532E74FD"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1 (1.1%)</w:t>
            </w:r>
          </w:p>
        </w:tc>
        <w:tc>
          <w:tcPr>
            <w:tcW w:w="1560" w:type="dxa"/>
            <w:tcBorders>
              <w:top w:val="nil"/>
              <w:bottom w:val="single" w:sz="4" w:space="0" w:color="auto"/>
            </w:tcBorders>
          </w:tcPr>
          <w:p w14:paraId="384AEC52"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1 (1.1%)</w:t>
            </w:r>
          </w:p>
        </w:tc>
        <w:tc>
          <w:tcPr>
            <w:tcW w:w="1417" w:type="dxa"/>
            <w:tcBorders>
              <w:top w:val="nil"/>
              <w:bottom w:val="single" w:sz="4" w:space="0" w:color="auto"/>
            </w:tcBorders>
          </w:tcPr>
          <w:p w14:paraId="2D58DA89"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sz w:val="24"/>
                <w:szCs w:val="24"/>
              </w:rPr>
              <w:t>0</w:t>
            </w:r>
          </w:p>
        </w:tc>
      </w:tr>
    </w:tbl>
    <w:p w14:paraId="4120DEB8" w14:textId="77777777" w:rsidR="00295F89" w:rsidRPr="00364319" w:rsidRDefault="00295F89" w:rsidP="00295F89">
      <w:pPr>
        <w:spacing w:after="0" w:line="240" w:lineRule="auto"/>
        <w:jc w:val="both"/>
        <w:rPr>
          <w:rFonts w:ascii="Times New Roman" w:hAnsi="Times New Roman" w:cs="Times New Roman"/>
          <w:i/>
          <w:sz w:val="24"/>
          <w:szCs w:val="24"/>
        </w:rPr>
      </w:pPr>
      <w:r w:rsidRPr="00364319">
        <w:rPr>
          <w:rFonts w:ascii="Times New Roman" w:hAnsi="Times New Roman" w:cs="Times New Roman"/>
          <w:sz w:val="24"/>
          <w:szCs w:val="24"/>
        </w:rPr>
        <w:t xml:space="preserve">   Ritchie Mod.– Ritchie modified by Young </w:t>
      </w:r>
      <w:r w:rsidRPr="00364319">
        <w:rPr>
          <w:rFonts w:ascii="Times New Roman" w:hAnsi="Times New Roman" w:cs="Times New Roman"/>
          <w:i/>
          <w:sz w:val="24"/>
          <w:szCs w:val="24"/>
        </w:rPr>
        <w:t>et al.</w:t>
      </w:r>
    </w:p>
    <w:p w14:paraId="76D5AA18" w14:textId="77777777" w:rsidR="00061047" w:rsidRPr="00364319" w:rsidRDefault="00061047" w:rsidP="007F26A9">
      <w:pPr>
        <w:spacing w:after="0" w:line="480" w:lineRule="auto"/>
        <w:jc w:val="both"/>
        <w:rPr>
          <w:rFonts w:ascii="Times New Roman" w:hAnsi="Times New Roman" w:cs="Times New Roman"/>
          <w:sz w:val="24"/>
          <w:szCs w:val="24"/>
        </w:rPr>
      </w:pPr>
    </w:p>
    <w:p w14:paraId="04982C7D" w14:textId="77777777" w:rsidR="00295F89" w:rsidRDefault="00295F89" w:rsidP="007F26A9">
      <w:pPr>
        <w:spacing w:after="0" w:line="480" w:lineRule="auto"/>
        <w:jc w:val="both"/>
        <w:rPr>
          <w:rFonts w:ascii="Times New Roman" w:hAnsi="Times New Roman" w:cs="Times New Roman"/>
          <w:sz w:val="24"/>
          <w:szCs w:val="24"/>
        </w:rPr>
      </w:pPr>
    </w:p>
    <w:p w14:paraId="1A2B5886" w14:textId="77777777" w:rsidR="00773FFA" w:rsidRDefault="00773FFA" w:rsidP="007F26A9">
      <w:pPr>
        <w:spacing w:after="0" w:line="480" w:lineRule="auto"/>
        <w:jc w:val="both"/>
        <w:rPr>
          <w:rFonts w:ascii="Times New Roman" w:hAnsi="Times New Roman" w:cs="Times New Roman"/>
          <w:sz w:val="24"/>
          <w:szCs w:val="24"/>
        </w:rPr>
      </w:pPr>
    </w:p>
    <w:p w14:paraId="09CAD7C4" w14:textId="77777777" w:rsidR="00773FFA" w:rsidRDefault="00773FFA" w:rsidP="007F26A9">
      <w:pPr>
        <w:spacing w:after="0" w:line="480" w:lineRule="auto"/>
        <w:jc w:val="both"/>
        <w:rPr>
          <w:rFonts w:ascii="Times New Roman" w:hAnsi="Times New Roman" w:cs="Times New Roman"/>
          <w:sz w:val="24"/>
          <w:szCs w:val="24"/>
        </w:rPr>
      </w:pPr>
    </w:p>
    <w:p w14:paraId="104A72B5" w14:textId="77777777" w:rsidR="00773FFA" w:rsidRDefault="00773FFA" w:rsidP="007F26A9">
      <w:pPr>
        <w:spacing w:after="0" w:line="480" w:lineRule="auto"/>
        <w:jc w:val="both"/>
        <w:rPr>
          <w:rFonts w:ascii="Times New Roman" w:hAnsi="Times New Roman" w:cs="Times New Roman"/>
          <w:sz w:val="24"/>
          <w:szCs w:val="24"/>
        </w:rPr>
      </w:pPr>
    </w:p>
    <w:p w14:paraId="321D9F5B" w14:textId="77777777" w:rsidR="00773FFA" w:rsidRDefault="00773FFA" w:rsidP="007F26A9">
      <w:pPr>
        <w:spacing w:after="0" w:line="480" w:lineRule="auto"/>
        <w:jc w:val="both"/>
        <w:rPr>
          <w:rFonts w:ascii="Times New Roman" w:hAnsi="Times New Roman" w:cs="Times New Roman"/>
          <w:sz w:val="24"/>
          <w:szCs w:val="24"/>
        </w:rPr>
      </w:pPr>
    </w:p>
    <w:p w14:paraId="3779F328" w14:textId="77777777" w:rsidR="00773FFA" w:rsidRDefault="00773FFA" w:rsidP="007F26A9">
      <w:pPr>
        <w:spacing w:after="0" w:line="480" w:lineRule="auto"/>
        <w:jc w:val="both"/>
        <w:rPr>
          <w:rFonts w:ascii="Times New Roman" w:hAnsi="Times New Roman" w:cs="Times New Roman"/>
          <w:sz w:val="24"/>
          <w:szCs w:val="24"/>
        </w:rPr>
      </w:pPr>
    </w:p>
    <w:p w14:paraId="1D44DE10" w14:textId="77777777" w:rsidR="00773FFA" w:rsidRDefault="00773FFA" w:rsidP="007F26A9">
      <w:pPr>
        <w:spacing w:after="0" w:line="480" w:lineRule="auto"/>
        <w:jc w:val="both"/>
        <w:rPr>
          <w:rFonts w:ascii="Times New Roman" w:hAnsi="Times New Roman" w:cs="Times New Roman"/>
          <w:sz w:val="24"/>
          <w:szCs w:val="24"/>
        </w:rPr>
      </w:pPr>
    </w:p>
    <w:p w14:paraId="23C65A19" w14:textId="77777777" w:rsidR="00773FFA" w:rsidRDefault="00773FFA" w:rsidP="007F26A9">
      <w:pPr>
        <w:spacing w:after="0" w:line="480" w:lineRule="auto"/>
        <w:jc w:val="both"/>
        <w:rPr>
          <w:rFonts w:ascii="Times New Roman" w:hAnsi="Times New Roman" w:cs="Times New Roman"/>
          <w:sz w:val="24"/>
          <w:szCs w:val="24"/>
        </w:rPr>
      </w:pPr>
    </w:p>
    <w:p w14:paraId="1104F34B" w14:textId="77777777" w:rsidR="00773FFA" w:rsidRDefault="00773FFA" w:rsidP="007F26A9">
      <w:pPr>
        <w:spacing w:after="0" w:line="480" w:lineRule="auto"/>
        <w:jc w:val="both"/>
        <w:rPr>
          <w:rFonts w:ascii="Times New Roman" w:hAnsi="Times New Roman" w:cs="Times New Roman"/>
          <w:sz w:val="24"/>
          <w:szCs w:val="24"/>
        </w:rPr>
      </w:pPr>
    </w:p>
    <w:p w14:paraId="5287FD15" w14:textId="77777777" w:rsidR="00773FFA" w:rsidRDefault="00773FFA" w:rsidP="007F26A9">
      <w:pPr>
        <w:spacing w:after="0" w:line="480" w:lineRule="auto"/>
        <w:jc w:val="both"/>
        <w:rPr>
          <w:rFonts w:ascii="Times New Roman" w:hAnsi="Times New Roman" w:cs="Times New Roman"/>
          <w:sz w:val="24"/>
          <w:szCs w:val="24"/>
        </w:rPr>
      </w:pPr>
    </w:p>
    <w:p w14:paraId="49452800" w14:textId="77777777" w:rsidR="00773FFA" w:rsidRDefault="00773FFA" w:rsidP="007F26A9">
      <w:pPr>
        <w:spacing w:after="0" w:line="480" w:lineRule="auto"/>
        <w:jc w:val="both"/>
        <w:rPr>
          <w:rFonts w:ascii="Times New Roman" w:hAnsi="Times New Roman" w:cs="Times New Roman"/>
          <w:sz w:val="24"/>
          <w:szCs w:val="24"/>
        </w:rPr>
      </w:pPr>
    </w:p>
    <w:p w14:paraId="47212CE9" w14:textId="77777777" w:rsidR="00773FFA" w:rsidRDefault="00773FFA" w:rsidP="007F26A9">
      <w:pPr>
        <w:spacing w:after="0" w:line="480" w:lineRule="auto"/>
        <w:jc w:val="both"/>
        <w:rPr>
          <w:rFonts w:ascii="Times New Roman" w:hAnsi="Times New Roman" w:cs="Times New Roman"/>
          <w:sz w:val="24"/>
          <w:szCs w:val="24"/>
        </w:rPr>
      </w:pPr>
    </w:p>
    <w:p w14:paraId="40048518" w14:textId="77777777" w:rsidR="00773FFA" w:rsidRDefault="00773FFA" w:rsidP="007F26A9">
      <w:pPr>
        <w:spacing w:after="0" w:line="480" w:lineRule="auto"/>
        <w:jc w:val="both"/>
        <w:rPr>
          <w:rFonts w:ascii="Times New Roman" w:hAnsi="Times New Roman" w:cs="Times New Roman"/>
          <w:sz w:val="24"/>
          <w:szCs w:val="24"/>
        </w:rPr>
      </w:pPr>
    </w:p>
    <w:p w14:paraId="361B52BE" w14:textId="77777777" w:rsidR="00773FFA" w:rsidRDefault="00773FFA" w:rsidP="007F26A9">
      <w:pPr>
        <w:spacing w:after="0" w:line="480" w:lineRule="auto"/>
        <w:jc w:val="both"/>
        <w:rPr>
          <w:rFonts w:ascii="Times New Roman" w:hAnsi="Times New Roman" w:cs="Times New Roman"/>
          <w:sz w:val="24"/>
          <w:szCs w:val="24"/>
        </w:rPr>
      </w:pPr>
    </w:p>
    <w:p w14:paraId="6F012B79" w14:textId="77777777" w:rsidR="00773FFA" w:rsidRDefault="00773FFA" w:rsidP="007F26A9">
      <w:pPr>
        <w:spacing w:after="0" w:line="480" w:lineRule="auto"/>
        <w:jc w:val="both"/>
        <w:rPr>
          <w:rFonts w:ascii="Times New Roman" w:hAnsi="Times New Roman" w:cs="Times New Roman"/>
          <w:sz w:val="24"/>
          <w:szCs w:val="24"/>
        </w:rPr>
      </w:pPr>
    </w:p>
    <w:p w14:paraId="2D65DBA9" w14:textId="77777777" w:rsidR="00773FFA" w:rsidRDefault="00773FFA" w:rsidP="007F26A9">
      <w:pPr>
        <w:spacing w:after="0" w:line="480" w:lineRule="auto"/>
        <w:jc w:val="both"/>
        <w:rPr>
          <w:rFonts w:ascii="Times New Roman" w:hAnsi="Times New Roman" w:cs="Times New Roman"/>
          <w:sz w:val="24"/>
          <w:szCs w:val="24"/>
        </w:rPr>
      </w:pPr>
    </w:p>
    <w:p w14:paraId="5E5006B8" w14:textId="77777777" w:rsidR="00773FFA" w:rsidRDefault="00773FFA" w:rsidP="007F26A9">
      <w:pPr>
        <w:spacing w:after="0" w:line="480" w:lineRule="auto"/>
        <w:jc w:val="both"/>
        <w:rPr>
          <w:rFonts w:ascii="Times New Roman" w:hAnsi="Times New Roman" w:cs="Times New Roman"/>
          <w:sz w:val="24"/>
          <w:szCs w:val="24"/>
        </w:rPr>
      </w:pPr>
    </w:p>
    <w:p w14:paraId="60D58BB1" w14:textId="77777777" w:rsidR="00773FFA" w:rsidRPr="00364319" w:rsidRDefault="00773FFA" w:rsidP="007F26A9">
      <w:pPr>
        <w:spacing w:after="0" w:line="480" w:lineRule="auto"/>
        <w:jc w:val="both"/>
        <w:rPr>
          <w:rFonts w:ascii="Times New Roman" w:hAnsi="Times New Roman" w:cs="Times New Roman"/>
          <w:sz w:val="24"/>
          <w:szCs w:val="24"/>
        </w:rPr>
      </w:pPr>
    </w:p>
    <w:p w14:paraId="051D53EB" w14:textId="77777777" w:rsidR="00295F89" w:rsidRPr="00364319" w:rsidRDefault="00295F89" w:rsidP="00295F89">
      <w:pPr>
        <w:spacing w:after="0" w:line="240" w:lineRule="auto"/>
        <w:jc w:val="both"/>
        <w:rPr>
          <w:rFonts w:ascii="Times New Roman" w:hAnsi="Times New Roman" w:cs="Times New Roman"/>
          <w:sz w:val="24"/>
          <w:szCs w:val="24"/>
        </w:rPr>
      </w:pPr>
      <w:r w:rsidRPr="00364319">
        <w:rPr>
          <w:rFonts w:ascii="Times New Roman" w:hAnsi="Times New Roman" w:cs="Times New Roman"/>
          <w:b/>
          <w:bCs/>
          <w:sz w:val="24"/>
          <w:szCs w:val="24"/>
        </w:rPr>
        <w:lastRenderedPageBreak/>
        <w:t>Tabel 2.</w:t>
      </w:r>
      <w:r w:rsidRPr="00364319">
        <w:rPr>
          <w:rFonts w:ascii="Times New Roman" w:hAnsi="Times New Roman" w:cs="Times New Roman"/>
          <w:sz w:val="24"/>
          <w:szCs w:val="24"/>
        </w:rPr>
        <w:t xml:space="preserve"> Positive results for </w:t>
      </w:r>
      <w:r w:rsidRPr="00364319">
        <w:rPr>
          <w:rFonts w:ascii="Times New Roman" w:hAnsi="Times New Roman" w:cs="Times New Roman"/>
          <w:i/>
          <w:iCs/>
          <w:sz w:val="24"/>
          <w:szCs w:val="24"/>
        </w:rPr>
        <w:t>Enterobius vermicularis</w:t>
      </w:r>
      <w:r w:rsidRPr="00364319">
        <w:rPr>
          <w:rFonts w:ascii="Times New Roman" w:hAnsi="Times New Roman" w:cs="Times New Roman"/>
          <w:sz w:val="24"/>
          <w:szCs w:val="24"/>
        </w:rPr>
        <w:t xml:space="preserve"> using the Graham Technique of three different days of 74 children at three community daycare centers in Niterói, RJ, 2023</w:t>
      </w:r>
    </w:p>
    <w:p w14:paraId="51291CC9" w14:textId="77777777" w:rsidR="00295F89" w:rsidRPr="00364319" w:rsidRDefault="00295F89" w:rsidP="00295F89">
      <w:pPr>
        <w:spacing w:after="0" w:line="240" w:lineRule="auto"/>
        <w:jc w:val="both"/>
        <w:rPr>
          <w:rFonts w:ascii="Times New Roman" w:hAnsi="Times New Roman" w:cs="Times New Roman"/>
          <w:sz w:val="24"/>
          <w:szCs w:val="24"/>
        </w:rPr>
      </w:pPr>
    </w:p>
    <w:tbl>
      <w:tblPr>
        <w:tblStyle w:val="Tabelacomgrade"/>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847"/>
        <w:gridCol w:w="767"/>
        <w:gridCol w:w="836"/>
        <w:gridCol w:w="992"/>
        <w:gridCol w:w="992"/>
        <w:gridCol w:w="992"/>
        <w:gridCol w:w="1134"/>
      </w:tblGrid>
      <w:tr w:rsidR="00295F89" w:rsidRPr="00364319" w14:paraId="1D32810C" w14:textId="77777777" w:rsidTr="007D5805">
        <w:tc>
          <w:tcPr>
            <w:tcW w:w="2087" w:type="dxa"/>
            <w:tcBorders>
              <w:top w:val="single" w:sz="4" w:space="0" w:color="auto"/>
              <w:bottom w:val="single" w:sz="4" w:space="0" w:color="auto"/>
            </w:tcBorders>
          </w:tcPr>
          <w:p w14:paraId="314230A0" w14:textId="77777777" w:rsidR="00295F89" w:rsidRPr="00364319" w:rsidRDefault="00295F89" w:rsidP="007D5805">
            <w:pPr>
              <w:spacing w:line="360" w:lineRule="auto"/>
              <w:rPr>
                <w:rFonts w:ascii="Times New Roman" w:hAnsi="Times New Roman" w:cs="Times New Roman"/>
                <w:sz w:val="24"/>
                <w:szCs w:val="24"/>
              </w:rPr>
            </w:pPr>
            <w:r w:rsidRPr="00364319">
              <w:rPr>
                <w:rFonts w:ascii="Times New Roman" w:hAnsi="Times New Roman" w:cs="Times New Roman"/>
                <w:sz w:val="24"/>
                <w:szCs w:val="24"/>
              </w:rPr>
              <w:t>Graham</w:t>
            </w:r>
          </w:p>
        </w:tc>
        <w:tc>
          <w:tcPr>
            <w:tcW w:w="847" w:type="dxa"/>
            <w:tcBorders>
              <w:top w:val="single" w:sz="4" w:space="0" w:color="auto"/>
              <w:bottom w:val="single" w:sz="4" w:space="0" w:color="auto"/>
            </w:tcBorders>
          </w:tcPr>
          <w:p w14:paraId="5350294A"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 1</w:t>
            </w:r>
          </w:p>
        </w:tc>
        <w:tc>
          <w:tcPr>
            <w:tcW w:w="767" w:type="dxa"/>
            <w:tcBorders>
              <w:top w:val="single" w:sz="4" w:space="0" w:color="auto"/>
              <w:bottom w:val="single" w:sz="4" w:space="0" w:color="auto"/>
            </w:tcBorders>
          </w:tcPr>
          <w:p w14:paraId="454CDA71"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 2</w:t>
            </w:r>
          </w:p>
        </w:tc>
        <w:tc>
          <w:tcPr>
            <w:tcW w:w="836" w:type="dxa"/>
            <w:tcBorders>
              <w:top w:val="single" w:sz="4" w:space="0" w:color="auto"/>
              <w:bottom w:val="single" w:sz="4" w:space="0" w:color="auto"/>
            </w:tcBorders>
          </w:tcPr>
          <w:p w14:paraId="306503BC"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 3</w:t>
            </w:r>
          </w:p>
        </w:tc>
        <w:tc>
          <w:tcPr>
            <w:tcW w:w="992" w:type="dxa"/>
            <w:tcBorders>
              <w:top w:val="single" w:sz="4" w:space="0" w:color="auto"/>
              <w:bottom w:val="single" w:sz="4" w:space="0" w:color="auto"/>
            </w:tcBorders>
          </w:tcPr>
          <w:p w14:paraId="2E4CFF3E"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S1/ S2</w:t>
            </w:r>
          </w:p>
        </w:tc>
        <w:tc>
          <w:tcPr>
            <w:tcW w:w="992" w:type="dxa"/>
            <w:tcBorders>
              <w:top w:val="single" w:sz="4" w:space="0" w:color="auto"/>
              <w:bottom w:val="single" w:sz="4" w:space="0" w:color="auto"/>
            </w:tcBorders>
          </w:tcPr>
          <w:p w14:paraId="5AE8ACFD"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S1/ S3</w:t>
            </w:r>
          </w:p>
        </w:tc>
        <w:tc>
          <w:tcPr>
            <w:tcW w:w="992" w:type="dxa"/>
            <w:tcBorders>
              <w:top w:val="single" w:sz="4" w:space="0" w:color="auto"/>
              <w:bottom w:val="single" w:sz="4" w:space="0" w:color="auto"/>
            </w:tcBorders>
          </w:tcPr>
          <w:p w14:paraId="2B4139FB"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S2/ S3</w:t>
            </w:r>
          </w:p>
        </w:tc>
        <w:tc>
          <w:tcPr>
            <w:tcW w:w="1134" w:type="dxa"/>
            <w:tcBorders>
              <w:top w:val="single" w:sz="4" w:space="0" w:color="auto"/>
              <w:bottom w:val="single" w:sz="4" w:space="0" w:color="auto"/>
            </w:tcBorders>
          </w:tcPr>
          <w:p w14:paraId="005A2462"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S1/S2/S3</w:t>
            </w:r>
          </w:p>
        </w:tc>
      </w:tr>
      <w:tr w:rsidR="00295F89" w:rsidRPr="00364319" w14:paraId="344545E8" w14:textId="77777777" w:rsidTr="007D5805">
        <w:tc>
          <w:tcPr>
            <w:tcW w:w="2087" w:type="dxa"/>
            <w:tcBorders>
              <w:top w:val="single" w:sz="4" w:space="0" w:color="auto"/>
            </w:tcBorders>
          </w:tcPr>
          <w:p w14:paraId="358D5ABD" w14:textId="77777777" w:rsidR="00295F89" w:rsidRPr="00364319" w:rsidRDefault="00295F89" w:rsidP="007D5805">
            <w:pPr>
              <w:spacing w:line="360" w:lineRule="auto"/>
              <w:rPr>
                <w:rFonts w:ascii="Times New Roman" w:hAnsi="Times New Roman" w:cs="Times New Roman"/>
                <w:sz w:val="24"/>
                <w:szCs w:val="24"/>
              </w:rPr>
            </w:pPr>
            <w:r w:rsidRPr="00364319">
              <w:rPr>
                <w:rFonts w:ascii="Times New Roman" w:hAnsi="Times New Roman" w:cs="Times New Roman"/>
                <w:sz w:val="24"/>
                <w:szCs w:val="24"/>
              </w:rPr>
              <w:t>Positive</w:t>
            </w:r>
          </w:p>
        </w:tc>
        <w:tc>
          <w:tcPr>
            <w:tcW w:w="847" w:type="dxa"/>
            <w:tcBorders>
              <w:top w:val="single" w:sz="4" w:space="0" w:color="auto"/>
            </w:tcBorders>
          </w:tcPr>
          <w:p w14:paraId="0ADEE16D"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4</w:t>
            </w:r>
          </w:p>
        </w:tc>
        <w:tc>
          <w:tcPr>
            <w:tcW w:w="767" w:type="dxa"/>
            <w:tcBorders>
              <w:top w:val="single" w:sz="4" w:space="0" w:color="auto"/>
            </w:tcBorders>
          </w:tcPr>
          <w:p w14:paraId="237AC121"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4</w:t>
            </w:r>
          </w:p>
        </w:tc>
        <w:tc>
          <w:tcPr>
            <w:tcW w:w="836" w:type="dxa"/>
            <w:tcBorders>
              <w:top w:val="single" w:sz="4" w:space="0" w:color="auto"/>
            </w:tcBorders>
          </w:tcPr>
          <w:p w14:paraId="374FE11C"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5</w:t>
            </w:r>
          </w:p>
        </w:tc>
        <w:tc>
          <w:tcPr>
            <w:tcW w:w="992" w:type="dxa"/>
            <w:tcBorders>
              <w:top w:val="single" w:sz="4" w:space="0" w:color="auto"/>
            </w:tcBorders>
          </w:tcPr>
          <w:p w14:paraId="0E7BCC03"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5</w:t>
            </w:r>
          </w:p>
        </w:tc>
        <w:tc>
          <w:tcPr>
            <w:tcW w:w="992" w:type="dxa"/>
            <w:tcBorders>
              <w:top w:val="single" w:sz="4" w:space="0" w:color="auto"/>
            </w:tcBorders>
          </w:tcPr>
          <w:p w14:paraId="3E4E4497"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7</w:t>
            </w:r>
          </w:p>
        </w:tc>
        <w:tc>
          <w:tcPr>
            <w:tcW w:w="992" w:type="dxa"/>
            <w:tcBorders>
              <w:top w:val="single" w:sz="4" w:space="0" w:color="auto"/>
            </w:tcBorders>
          </w:tcPr>
          <w:p w14:paraId="5BAA22DB"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7</w:t>
            </w:r>
          </w:p>
        </w:tc>
        <w:tc>
          <w:tcPr>
            <w:tcW w:w="1134" w:type="dxa"/>
            <w:tcBorders>
              <w:top w:val="single" w:sz="4" w:space="0" w:color="auto"/>
            </w:tcBorders>
          </w:tcPr>
          <w:p w14:paraId="290808C5"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8</w:t>
            </w:r>
          </w:p>
        </w:tc>
      </w:tr>
      <w:tr w:rsidR="00295F89" w:rsidRPr="00364319" w14:paraId="5747B043" w14:textId="77777777" w:rsidTr="007D5805">
        <w:tc>
          <w:tcPr>
            <w:tcW w:w="2087" w:type="dxa"/>
            <w:tcBorders>
              <w:bottom w:val="single" w:sz="4" w:space="0" w:color="auto"/>
            </w:tcBorders>
          </w:tcPr>
          <w:p w14:paraId="6097B50A" w14:textId="77777777" w:rsidR="00295F89" w:rsidRPr="00364319" w:rsidRDefault="00295F89" w:rsidP="007D5805">
            <w:pPr>
              <w:spacing w:line="360" w:lineRule="auto"/>
              <w:rPr>
                <w:rFonts w:ascii="Times New Roman" w:hAnsi="Times New Roman" w:cs="Times New Roman"/>
                <w:sz w:val="24"/>
                <w:szCs w:val="24"/>
              </w:rPr>
            </w:pPr>
            <w:r w:rsidRPr="00364319">
              <w:rPr>
                <w:rFonts w:ascii="Times New Roman" w:hAnsi="Times New Roman" w:cs="Times New Roman"/>
                <w:sz w:val="24"/>
                <w:szCs w:val="24"/>
              </w:rPr>
              <w:t>Negative</w:t>
            </w:r>
          </w:p>
        </w:tc>
        <w:tc>
          <w:tcPr>
            <w:tcW w:w="847" w:type="dxa"/>
            <w:tcBorders>
              <w:bottom w:val="single" w:sz="4" w:space="0" w:color="auto"/>
            </w:tcBorders>
          </w:tcPr>
          <w:p w14:paraId="37091FB8"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70</w:t>
            </w:r>
          </w:p>
        </w:tc>
        <w:tc>
          <w:tcPr>
            <w:tcW w:w="767" w:type="dxa"/>
            <w:tcBorders>
              <w:bottom w:val="single" w:sz="4" w:space="0" w:color="auto"/>
            </w:tcBorders>
          </w:tcPr>
          <w:p w14:paraId="74129C93"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70</w:t>
            </w:r>
          </w:p>
        </w:tc>
        <w:tc>
          <w:tcPr>
            <w:tcW w:w="836" w:type="dxa"/>
            <w:tcBorders>
              <w:bottom w:val="single" w:sz="4" w:space="0" w:color="auto"/>
            </w:tcBorders>
          </w:tcPr>
          <w:p w14:paraId="090D9F3A"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69</w:t>
            </w:r>
          </w:p>
        </w:tc>
        <w:tc>
          <w:tcPr>
            <w:tcW w:w="992" w:type="dxa"/>
            <w:tcBorders>
              <w:bottom w:val="single" w:sz="4" w:space="0" w:color="auto"/>
            </w:tcBorders>
          </w:tcPr>
          <w:p w14:paraId="6AA2363B"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69</w:t>
            </w:r>
          </w:p>
        </w:tc>
        <w:tc>
          <w:tcPr>
            <w:tcW w:w="992" w:type="dxa"/>
            <w:tcBorders>
              <w:bottom w:val="single" w:sz="4" w:space="0" w:color="auto"/>
            </w:tcBorders>
          </w:tcPr>
          <w:p w14:paraId="6C075E2E"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67</w:t>
            </w:r>
          </w:p>
        </w:tc>
        <w:tc>
          <w:tcPr>
            <w:tcW w:w="992" w:type="dxa"/>
            <w:tcBorders>
              <w:bottom w:val="single" w:sz="4" w:space="0" w:color="auto"/>
            </w:tcBorders>
          </w:tcPr>
          <w:p w14:paraId="71B5085D"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67</w:t>
            </w:r>
          </w:p>
        </w:tc>
        <w:tc>
          <w:tcPr>
            <w:tcW w:w="1134" w:type="dxa"/>
            <w:tcBorders>
              <w:bottom w:val="single" w:sz="4" w:space="0" w:color="auto"/>
            </w:tcBorders>
          </w:tcPr>
          <w:p w14:paraId="490EC927"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66</w:t>
            </w:r>
          </w:p>
        </w:tc>
      </w:tr>
      <w:tr w:rsidR="00295F89" w:rsidRPr="00364319" w14:paraId="547D0E39" w14:textId="77777777" w:rsidTr="007D5805">
        <w:tc>
          <w:tcPr>
            <w:tcW w:w="2087" w:type="dxa"/>
            <w:tcBorders>
              <w:top w:val="single" w:sz="4" w:space="0" w:color="auto"/>
            </w:tcBorders>
          </w:tcPr>
          <w:p w14:paraId="7441E509" w14:textId="77777777" w:rsidR="00295F89" w:rsidRPr="00364319" w:rsidRDefault="00295F89" w:rsidP="007D5805">
            <w:pPr>
              <w:spacing w:line="360" w:lineRule="auto"/>
              <w:rPr>
                <w:rFonts w:ascii="Times New Roman" w:hAnsi="Times New Roman" w:cs="Times New Roman"/>
                <w:sz w:val="24"/>
                <w:szCs w:val="24"/>
              </w:rPr>
            </w:pPr>
            <w:r w:rsidRPr="00364319">
              <w:rPr>
                <w:rFonts w:ascii="Times New Roman" w:hAnsi="Times New Roman" w:cs="Times New Roman"/>
                <w:sz w:val="24"/>
                <w:szCs w:val="24"/>
              </w:rPr>
              <w:t>McNemar Test</w:t>
            </w:r>
          </w:p>
        </w:tc>
        <w:tc>
          <w:tcPr>
            <w:tcW w:w="847" w:type="dxa"/>
            <w:tcBorders>
              <w:top w:val="single" w:sz="4" w:space="0" w:color="auto"/>
            </w:tcBorders>
          </w:tcPr>
          <w:p w14:paraId="1EFC7D49"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0,125</w:t>
            </w:r>
          </w:p>
        </w:tc>
        <w:tc>
          <w:tcPr>
            <w:tcW w:w="767" w:type="dxa"/>
            <w:tcBorders>
              <w:top w:val="single" w:sz="4" w:space="0" w:color="auto"/>
            </w:tcBorders>
          </w:tcPr>
          <w:p w14:paraId="575F2C77"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0,125</w:t>
            </w:r>
          </w:p>
        </w:tc>
        <w:tc>
          <w:tcPr>
            <w:tcW w:w="836" w:type="dxa"/>
            <w:tcBorders>
              <w:top w:val="single" w:sz="4" w:space="0" w:color="auto"/>
            </w:tcBorders>
          </w:tcPr>
          <w:p w14:paraId="7939ADFD"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0,250</w:t>
            </w:r>
          </w:p>
        </w:tc>
        <w:tc>
          <w:tcPr>
            <w:tcW w:w="992" w:type="dxa"/>
            <w:tcBorders>
              <w:top w:val="single" w:sz="4" w:space="0" w:color="auto"/>
            </w:tcBorders>
          </w:tcPr>
          <w:p w14:paraId="34D4BE2B"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0,250</w:t>
            </w:r>
          </w:p>
        </w:tc>
        <w:tc>
          <w:tcPr>
            <w:tcW w:w="992" w:type="dxa"/>
            <w:tcBorders>
              <w:top w:val="single" w:sz="4" w:space="0" w:color="auto"/>
            </w:tcBorders>
          </w:tcPr>
          <w:p w14:paraId="609049D1"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1,000</w:t>
            </w:r>
          </w:p>
        </w:tc>
        <w:tc>
          <w:tcPr>
            <w:tcW w:w="992" w:type="dxa"/>
            <w:tcBorders>
              <w:top w:val="single" w:sz="4" w:space="0" w:color="auto"/>
            </w:tcBorders>
          </w:tcPr>
          <w:p w14:paraId="1A6CBABC"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1,000</w:t>
            </w:r>
          </w:p>
        </w:tc>
        <w:tc>
          <w:tcPr>
            <w:tcW w:w="1134" w:type="dxa"/>
            <w:tcBorders>
              <w:top w:val="single" w:sz="4" w:space="0" w:color="auto"/>
            </w:tcBorders>
          </w:tcPr>
          <w:p w14:paraId="58446FAC" w14:textId="77777777" w:rsidR="00295F89" w:rsidRPr="00364319" w:rsidRDefault="00295F89" w:rsidP="007D5805">
            <w:pPr>
              <w:spacing w:line="360" w:lineRule="auto"/>
              <w:jc w:val="center"/>
              <w:rPr>
                <w:rFonts w:ascii="Times New Roman" w:hAnsi="Times New Roman" w:cs="Times New Roman"/>
                <w:sz w:val="24"/>
                <w:szCs w:val="24"/>
              </w:rPr>
            </w:pPr>
          </w:p>
        </w:tc>
      </w:tr>
      <w:tr w:rsidR="00295F89" w:rsidRPr="00364319" w14:paraId="56A72AE0" w14:textId="77777777" w:rsidTr="007D5805">
        <w:tc>
          <w:tcPr>
            <w:tcW w:w="2087" w:type="dxa"/>
            <w:tcBorders>
              <w:bottom w:val="single" w:sz="4" w:space="0" w:color="auto"/>
            </w:tcBorders>
          </w:tcPr>
          <w:p w14:paraId="5C977A65" w14:textId="77777777" w:rsidR="00295F89" w:rsidRPr="00364319" w:rsidRDefault="00295F89" w:rsidP="007D5805">
            <w:pPr>
              <w:spacing w:line="360" w:lineRule="auto"/>
              <w:rPr>
                <w:rFonts w:ascii="Times New Roman" w:hAnsi="Times New Roman" w:cs="Times New Roman"/>
                <w:sz w:val="24"/>
                <w:szCs w:val="24"/>
              </w:rPr>
            </w:pPr>
            <w:r w:rsidRPr="00364319">
              <w:rPr>
                <w:rFonts w:ascii="Times New Roman" w:hAnsi="Times New Roman" w:cs="Times New Roman"/>
                <w:sz w:val="24"/>
                <w:szCs w:val="24"/>
              </w:rPr>
              <w:t>Kappa</w:t>
            </w:r>
          </w:p>
        </w:tc>
        <w:tc>
          <w:tcPr>
            <w:tcW w:w="847" w:type="dxa"/>
            <w:tcBorders>
              <w:bottom w:val="single" w:sz="4" w:space="0" w:color="auto"/>
            </w:tcBorders>
          </w:tcPr>
          <w:p w14:paraId="3A3F5ECA"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0,641</w:t>
            </w:r>
          </w:p>
        </w:tc>
        <w:tc>
          <w:tcPr>
            <w:tcW w:w="767" w:type="dxa"/>
            <w:tcBorders>
              <w:bottom w:val="single" w:sz="4" w:space="0" w:color="auto"/>
            </w:tcBorders>
          </w:tcPr>
          <w:p w14:paraId="2C244D04"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0,641</w:t>
            </w:r>
          </w:p>
        </w:tc>
        <w:tc>
          <w:tcPr>
            <w:tcW w:w="836" w:type="dxa"/>
            <w:tcBorders>
              <w:bottom w:val="single" w:sz="4" w:space="0" w:color="auto"/>
            </w:tcBorders>
          </w:tcPr>
          <w:p w14:paraId="07AB5FEF"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0,748</w:t>
            </w:r>
          </w:p>
        </w:tc>
        <w:tc>
          <w:tcPr>
            <w:tcW w:w="992" w:type="dxa"/>
            <w:tcBorders>
              <w:bottom w:val="single" w:sz="4" w:space="0" w:color="auto"/>
            </w:tcBorders>
          </w:tcPr>
          <w:p w14:paraId="548C0041"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0,748</w:t>
            </w:r>
          </w:p>
        </w:tc>
        <w:tc>
          <w:tcPr>
            <w:tcW w:w="992" w:type="dxa"/>
            <w:tcBorders>
              <w:bottom w:val="single" w:sz="4" w:space="0" w:color="auto"/>
            </w:tcBorders>
          </w:tcPr>
          <w:p w14:paraId="19F2B2CE"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0,926</w:t>
            </w:r>
          </w:p>
        </w:tc>
        <w:tc>
          <w:tcPr>
            <w:tcW w:w="992" w:type="dxa"/>
            <w:tcBorders>
              <w:bottom w:val="single" w:sz="4" w:space="0" w:color="auto"/>
            </w:tcBorders>
          </w:tcPr>
          <w:p w14:paraId="0EC23F9D" w14:textId="77777777" w:rsidR="00295F89" w:rsidRPr="00364319" w:rsidRDefault="00295F89" w:rsidP="007D5805">
            <w:pPr>
              <w:spacing w:line="360" w:lineRule="auto"/>
              <w:jc w:val="center"/>
              <w:rPr>
                <w:rFonts w:ascii="Times New Roman" w:hAnsi="Times New Roman" w:cs="Times New Roman"/>
                <w:sz w:val="24"/>
                <w:szCs w:val="24"/>
              </w:rPr>
            </w:pPr>
            <w:r w:rsidRPr="00364319">
              <w:rPr>
                <w:rFonts w:ascii="Times New Roman" w:hAnsi="Times New Roman" w:cs="Times New Roman"/>
                <w:sz w:val="24"/>
                <w:szCs w:val="24"/>
              </w:rPr>
              <w:t>0,926</w:t>
            </w:r>
          </w:p>
        </w:tc>
        <w:tc>
          <w:tcPr>
            <w:tcW w:w="1134" w:type="dxa"/>
            <w:tcBorders>
              <w:bottom w:val="single" w:sz="4" w:space="0" w:color="auto"/>
            </w:tcBorders>
          </w:tcPr>
          <w:p w14:paraId="4D0F150B" w14:textId="77777777" w:rsidR="00295F89" w:rsidRPr="00364319" w:rsidRDefault="00295F89" w:rsidP="007D5805">
            <w:pPr>
              <w:spacing w:line="360" w:lineRule="auto"/>
              <w:jc w:val="center"/>
              <w:rPr>
                <w:rFonts w:ascii="Times New Roman" w:hAnsi="Times New Roman" w:cs="Times New Roman"/>
                <w:sz w:val="24"/>
                <w:szCs w:val="24"/>
              </w:rPr>
            </w:pPr>
          </w:p>
        </w:tc>
      </w:tr>
    </w:tbl>
    <w:p w14:paraId="6624B215" w14:textId="77777777" w:rsidR="00295F89" w:rsidRPr="00364319" w:rsidRDefault="00295F89" w:rsidP="00295F89">
      <w:pPr>
        <w:spacing w:after="0" w:line="240" w:lineRule="auto"/>
        <w:jc w:val="both"/>
        <w:rPr>
          <w:rFonts w:ascii="Times New Roman" w:hAnsi="Times New Roman" w:cs="Times New Roman"/>
          <w:sz w:val="24"/>
          <w:szCs w:val="24"/>
        </w:rPr>
      </w:pPr>
      <w:r w:rsidRPr="00364319">
        <w:rPr>
          <w:rFonts w:ascii="Times New Roman" w:hAnsi="Times New Roman" w:cs="Times New Roman"/>
          <w:sz w:val="24"/>
          <w:szCs w:val="24"/>
        </w:rPr>
        <w:t>S1/S2, S1/S3, S2/S3, S1/S2/S3 – result based on associated slides of the same child. McNemar Test P&lt;0.05. Kappa value &lt; 0,00 – without concordance, 0,00 – 0,21 – weak, 0,21 – 0,41 - Slightly Weak, 0,41 – 0,61 – Moderate, 0,61 – 0.81 – Substantial, 0,81 – 1,00 - Almost perfect (excellent)</w:t>
      </w:r>
    </w:p>
    <w:p w14:paraId="494C8E89" w14:textId="77777777" w:rsidR="00061047" w:rsidRPr="00364319" w:rsidRDefault="00061047" w:rsidP="00B96E27">
      <w:pPr>
        <w:spacing w:line="480" w:lineRule="auto"/>
        <w:jc w:val="both"/>
        <w:rPr>
          <w:rFonts w:ascii="Times New Roman" w:hAnsi="Times New Roman" w:cs="Times New Roman"/>
          <w:b/>
          <w:bCs/>
          <w:color w:val="000000"/>
          <w:sz w:val="24"/>
          <w:szCs w:val="24"/>
        </w:rPr>
      </w:pPr>
    </w:p>
    <w:p w14:paraId="5149AEC0" w14:textId="72F9A8C2" w:rsidR="007A751B" w:rsidRPr="00364319" w:rsidRDefault="007A751B" w:rsidP="00295F89">
      <w:pPr>
        <w:spacing w:line="480" w:lineRule="auto"/>
        <w:jc w:val="both"/>
        <w:rPr>
          <w:rFonts w:ascii="Times New Roman" w:hAnsi="Times New Roman" w:cs="Times New Roman"/>
          <w:color w:val="000000"/>
          <w:sz w:val="24"/>
          <w:szCs w:val="24"/>
        </w:rPr>
      </w:pPr>
    </w:p>
    <w:p w14:paraId="77DD593A" w14:textId="77777777" w:rsidR="00295F89" w:rsidRPr="00364319" w:rsidRDefault="00295F89" w:rsidP="00295F89">
      <w:pPr>
        <w:spacing w:line="480" w:lineRule="auto"/>
        <w:jc w:val="both"/>
        <w:rPr>
          <w:rFonts w:ascii="Times New Roman" w:hAnsi="Times New Roman" w:cs="Times New Roman"/>
          <w:color w:val="000000"/>
          <w:sz w:val="24"/>
          <w:szCs w:val="24"/>
        </w:rPr>
      </w:pPr>
    </w:p>
    <w:p w14:paraId="151B2715" w14:textId="77777777" w:rsidR="00295F89" w:rsidRPr="00364319" w:rsidRDefault="00295F89" w:rsidP="00295F89">
      <w:pPr>
        <w:spacing w:line="480" w:lineRule="auto"/>
        <w:jc w:val="both"/>
        <w:rPr>
          <w:rFonts w:ascii="Times New Roman" w:hAnsi="Times New Roman" w:cs="Times New Roman"/>
          <w:color w:val="000000"/>
          <w:sz w:val="24"/>
          <w:szCs w:val="24"/>
        </w:rPr>
      </w:pPr>
    </w:p>
    <w:p w14:paraId="01000A2B" w14:textId="77777777" w:rsidR="00295F89" w:rsidRPr="00364319" w:rsidRDefault="00295F89" w:rsidP="00295F89">
      <w:pPr>
        <w:spacing w:line="480" w:lineRule="auto"/>
        <w:jc w:val="both"/>
        <w:rPr>
          <w:rFonts w:ascii="Times New Roman" w:hAnsi="Times New Roman" w:cs="Times New Roman"/>
          <w:color w:val="000000"/>
          <w:sz w:val="24"/>
          <w:szCs w:val="24"/>
        </w:rPr>
      </w:pPr>
    </w:p>
    <w:p w14:paraId="0FC751EE" w14:textId="77777777" w:rsidR="00295F89" w:rsidRPr="00364319" w:rsidRDefault="00295F89" w:rsidP="00295F89">
      <w:pPr>
        <w:spacing w:line="480" w:lineRule="auto"/>
        <w:jc w:val="both"/>
        <w:rPr>
          <w:rFonts w:ascii="Times New Roman" w:hAnsi="Times New Roman" w:cs="Times New Roman"/>
          <w:color w:val="000000"/>
          <w:sz w:val="24"/>
          <w:szCs w:val="24"/>
        </w:rPr>
      </w:pPr>
    </w:p>
    <w:p w14:paraId="23942296" w14:textId="77777777" w:rsidR="00295F89" w:rsidRDefault="00295F89" w:rsidP="00295F89">
      <w:pPr>
        <w:spacing w:line="480" w:lineRule="auto"/>
        <w:jc w:val="both"/>
        <w:rPr>
          <w:rFonts w:ascii="Times New Roman" w:hAnsi="Times New Roman" w:cs="Times New Roman"/>
          <w:color w:val="000000"/>
          <w:sz w:val="24"/>
          <w:szCs w:val="24"/>
        </w:rPr>
      </w:pPr>
    </w:p>
    <w:p w14:paraId="348D3DE4" w14:textId="77777777" w:rsidR="00773FFA" w:rsidRDefault="00773FFA" w:rsidP="00295F89">
      <w:pPr>
        <w:spacing w:line="480" w:lineRule="auto"/>
        <w:jc w:val="both"/>
        <w:rPr>
          <w:rFonts w:ascii="Times New Roman" w:hAnsi="Times New Roman" w:cs="Times New Roman"/>
          <w:color w:val="000000"/>
          <w:sz w:val="24"/>
          <w:szCs w:val="24"/>
        </w:rPr>
      </w:pPr>
    </w:p>
    <w:p w14:paraId="7E79708D" w14:textId="77777777" w:rsidR="00773FFA" w:rsidRDefault="00773FFA" w:rsidP="00295F89">
      <w:pPr>
        <w:spacing w:line="480" w:lineRule="auto"/>
        <w:jc w:val="both"/>
        <w:rPr>
          <w:rFonts w:ascii="Times New Roman" w:hAnsi="Times New Roman" w:cs="Times New Roman"/>
          <w:color w:val="000000"/>
          <w:sz w:val="24"/>
          <w:szCs w:val="24"/>
        </w:rPr>
      </w:pPr>
    </w:p>
    <w:p w14:paraId="0E7D3CCF" w14:textId="77777777" w:rsidR="00773FFA" w:rsidRDefault="00773FFA" w:rsidP="00295F89">
      <w:pPr>
        <w:spacing w:line="480" w:lineRule="auto"/>
        <w:jc w:val="both"/>
        <w:rPr>
          <w:rFonts w:ascii="Times New Roman" w:hAnsi="Times New Roman" w:cs="Times New Roman"/>
          <w:color w:val="000000"/>
          <w:sz w:val="24"/>
          <w:szCs w:val="24"/>
        </w:rPr>
      </w:pPr>
    </w:p>
    <w:p w14:paraId="1487E987" w14:textId="77777777" w:rsidR="00773FFA" w:rsidRDefault="00773FFA" w:rsidP="00295F89">
      <w:pPr>
        <w:spacing w:line="480" w:lineRule="auto"/>
        <w:jc w:val="both"/>
        <w:rPr>
          <w:rFonts w:ascii="Times New Roman" w:hAnsi="Times New Roman" w:cs="Times New Roman"/>
          <w:color w:val="000000"/>
          <w:sz w:val="24"/>
          <w:szCs w:val="24"/>
        </w:rPr>
      </w:pPr>
    </w:p>
    <w:p w14:paraId="25CA2B21" w14:textId="77777777" w:rsidR="00773FFA" w:rsidRDefault="00773FFA" w:rsidP="00295F89">
      <w:pPr>
        <w:spacing w:line="480" w:lineRule="auto"/>
        <w:jc w:val="both"/>
        <w:rPr>
          <w:rFonts w:ascii="Times New Roman" w:hAnsi="Times New Roman" w:cs="Times New Roman"/>
          <w:color w:val="000000"/>
          <w:sz w:val="24"/>
          <w:szCs w:val="24"/>
        </w:rPr>
      </w:pPr>
    </w:p>
    <w:p w14:paraId="27205FFA" w14:textId="77777777" w:rsidR="00773FFA" w:rsidRDefault="00773FFA" w:rsidP="00295F89">
      <w:pPr>
        <w:spacing w:line="480" w:lineRule="auto"/>
        <w:jc w:val="both"/>
        <w:rPr>
          <w:rFonts w:ascii="Times New Roman" w:hAnsi="Times New Roman" w:cs="Times New Roman"/>
          <w:color w:val="000000"/>
          <w:sz w:val="24"/>
          <w:szCs w:val="24"/>
        </w:rPr>
      </w:pPr>
    </w:p>
    <w:p w14:paraId="70D58EDA" w14:textId="77777777" w:rsidR="00773FFA" w:rsidRPr="00364319" w:rsidRDefault="00773FFA" w:rsidP="00295F89">
      <w:pPr>
        <w:spacing w:line="480" w:lineRule="auto"/>
        <w:jc w:val="both"/>
        <w:rPr>
          <w:rFonts w:ascii="Times New Roman" w:hAnsi="Times New Roman" w:cs="Times New Roman"/>
          <w:color w:val="000000"/>
          <w:sz w:val="24"/>
          <w:szCs w:val="24"/>
        </w:rPr>
      </w:pPr>
    </w:p>
    <w:p w14:paraId="4D59924E" w14:textId="77777777" w:rsidR="00295F89" w:rsidRPr="00364319" w:rsidRDefault="00295F89" w:rsidP="00295F89">
      <w:pPr>
        <w:spacing w:line="240" w:lineRule="auto"/>
        <w:jc w:val="both"/>
        <w:rPr>
          <w:rFonts w:ascii="Times New Roman" w:hAnsi="Times New Roman" w:cs="Times New Roman"/>
          <w:sz w:val="24"/>
          <w:szCs w:val="24"/>
        </w:rPr>
      </w:pPr>
      <w:r w:rsidRPr="00364319">
        <w:rPr>
          <w:rFonts w:ascii="Times New Roman" w:hAnsi="Times New Roman" w:cs="Times New Roman"/>
          <w:b/>
          <w:bCs/>
          <w:color w:val="000000"/>
          <w:sz w:val="24"/>
          <w:szCs w:val="24"/>
        </w:rPr>
        <w:lastRenderedPageBreak/>
        <w:t>Tabel 3.</w:t>
      </w:r>
      <w:r w:rsidRPr="00364319">
        <w:rPr>
          <w:rFonts w:ascii="Times New Roman" w:hAnsi="Times New Roman" w:cs="Times New Roman"/>
          <w:color w:val="000000"/>
          <w:sz w:val="24"/>
          <w:szCs w:val="24"/>
        </w:rPr>
        <w:t xml:space="preserve"> Positive results for </w:t>
      </w:r>
      <w:r w:rsidRPr="00364319">
        <w:rPr>
          <w:rFonts w:ascii="Times New Roman" w:hAnsi="Times New Roman" w:cs="Times New Roman"/>
          <w:i/>
          <w:iCs/>
          <w:color w:val="000000"/>
          <w:sz w:val="24"/>
          <w:szCs w:val="24"/>
        </w:rPr>
        <w:t>Enterobius vermicularis</w:t>
      </w:r>
      <w:r w:rsidRPr="00364319">
        <w:rPr>
          <w:rFonts w:ascii="Times New Roman" w:hAnsi="Times New Roman" w:cs="Times New Roman"/>
          <w:color w:val="000000"/>
          <w:sz w:val="24"/>
          <w:szCs w:val="24"/>
        </w:rPr>
        <w:t xml:space="preserve"> and socioeconomic information and symptoms of 92 children at three community daycare centers in Niterói, RJ, Brazil, 2023</w:t>
      </w:r>
    </w:p>
    <w:tbl>
      <w:tblPr>
        <w:tblStyle w:val="TabelaSimples2"/>
        <w:tblW w:w="9580" w:type="dxa"/>
        <w:tblInd w:w="0" w:type="dxa"/>
        <w:tblLayout w:type="fixed"/>
        <w:tblLook w:val="04A0" w:firstRow="1" w:lastRow="0" w:firstColumn="1" w:lastColumn="0" w:noHBand="0" w:noVBand="1"/>
      </w:tblPr>
      <w:tblGrid>
        <w:gridCol w:w="1982"/>
        <w:gridCol w:w="2413"/>
        <w:gridCol w:w="141"/>
        <w:gridCol w:w="1654"/>
        <w:gridCol w:w="1240"/>
        <w:gridCol w:w="1075"/>
        <w:gridCol w:w="1075"/>
      </w:tblGrid>
      <w:tr w:rsidR="00295F89" w:rsidRPr="00364319" w14:paraId="4E9B9829" w14:textId="77777777" w:rsidTr="00295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7F7F7F" w:themeColor="text1" w:themeTint="80"/>
              <w:left w:val="nil"/>
              <w:right w:val="nil"/>
            </w:tcBorders>
            <w:hideMark/>
          </w:tcPr>
          <w:p w14:paraId="004EA3FD"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color w:val="000000"/>
                <w:sz w:val="24"/>
                <w:szCs w:val="24"/>
              </w:rPr>
              <w:t>Question</w:t>
            </w:r>
          </w:p>
        </w:tc>
        <w:tc>
          <w:tcPr>
            <w:tcW w:w="2413" w:type="dxa"/>
            <w:tcBorders>
              <w:top w:val="single" w:sz="4" w:space="0" w:color="7F7F7F" w:themeColor="text1" w:themeTint="80"/>
              <w:left w:val="nil"/>
              <w:right w:val="nil"/>
            </w:tcBorders>
            <w:hideMark/>
          </w:tcPr>
          <w:p w14:paraId="63F5D8BB" w14:textId="77777777" w:rsidR="00295F89" w:rsidRPr="00364319" w:rsidRDefault="00295F89" w:rsidP="007D58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Response</w:t>
            </w:r>
          </w:p>
        </w:tc>
        <w:tc>
          <w:tcPr>
            <w:tcW w:w="1795" w:type="dxa"/>
            <w:gridSpan w:val="2"/>
            <w:tcBorders>
              <w:top w:val="single" w:sz="4" w:space="0" w:color="7F7F7F" w:themeColor="text1" w:themeTint="80"/>
              <w:left w:val="nil"/>
              <w:right w:val="nil"/>
            </w:tcBorders>
            <w:hideMark/>
          </w:tcPr>
          <w:p w14:paraId="69886423" w14:textId="77777777" w:rsidR="00295F89" w:rsidRPr="00364319" w:rsidRDefault="00295F89" w:rsidP="007D58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N</w:t>
            </w:r>
          </w:p>
        </w:tc>
        <w:tc>
          <w:tcPr>
            <w:tcW w:w="1240" w:type="dxa"/>
            <w:tcBorders>
              <w:top w:val="single" w:sz="4" w:space="0" w:color="7F7F7F" w:themeColor="text1" w:themeTint="80"/>
              <w:left w:val="nil"/>
              <w:right w:val="nil"/>
            </w:tcBorders>
            <w:hideMark/>
          </w:tcPr>
          <w:p w14:paraId="307671A6" w14:textId="77777777" w:rsidR="00295F89" w:rsidRPr="00364319" w:rsidRDefault="00295F89" w:rsidP="007D58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Positive</w:t>
            </w:r>
          </w:p>
        </w:tc>
        <w:tc>
          <w:tcPr>
            <w:tcW w:w="1075" w:type="dxa"/>
            <w:tcBorders>
              <w:top w:val="single" w:sz="4" w:space="0" w:color="7F7F7F" w:themeColor="text1" w:themeTint="80"/>
              <w:left w:val="nil"/>
              <w:right w:val="nil"/>
            </w:tcBorders>
          </w:tcPr>
          <w:p w14:paraId="4AF2CC77" w14:textId="77777777" w:rsidR="00295F89" w:rsidRPr="00364319" w:rsidRDefault="00295F89" w:rsidP="007D58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w:t>
            </w:r>
          </w:p>
        </w:tc>
        <w:tc>
          <w:tcPr>
            <w:tcW w:w="1075" w:type="dxa"/>
            <w:tcBorders>
              <w:top w:val="single" w:sz="4" w:space="0" w:color="7F7F7F" w:themeColor="text1" w:themeTint="80"/>
              <w:left w:val="nil"/>
              <w:right w:val="nil"/>
            </w:tcBorders>
            <w:hideMark/>
          </w:tcPr>
          <w:p w14:paraId="5F9ABEEE" w14:textId="77777777" w:rsidR="00295F89" w:rsidRPr="00364319" w:rsidRDefault="00295F89" w:rsidP="007D58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p-value</w:t>
            </w:r>
          </w:p>
        </w:tc>
      </w:tr>
      <w:tr w:rsidR="00295F89" w:rsidRPr="00364319" w14:paraId="06343F80"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3"/>
            <w:tcBorders>
              <w:left w:val="nil"/>
              <w:bottom w:val="nil"/>
              <w:right w:val="nil"/>
            </w:tcBorders>
            <w:hideMark/>
          </w:tcPr>
          <w:p w14:paraId="422945B8" w14:textId="77777777" w:rsidR="00295F89" w:rsidRPr="00364319" w:rsidRDefault="00295F89" w:rsidP="007D5805">
            <w:pPr>
              <w:rPr>
                <w:rFonts w:ascii="Times New Roman" w:hAnsi="Times New Roman" w:cs="Times New Roman"/>
                <w:sz w:val="24"/>
                <w:szCs w:val="24"/>
              </w:rPr>
            </w:pPr>
          </w:p>
        </w:tc>
        <w:tc>
          <w:tcPr>
            <w:tcW w:w="1654" w:type="dxa"/>
            <w:tcBorders>
              <w:left w:val="nil"/>
              <w:bottom w:val="nil"/>
              <w:right w:val="nil"/>
            </w:tcBorders>
            <w:hideMark/>
          </w:tcPr>
          <w:p w14:paraId="4464821B"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Respondents </w:t>
            </w:r>
          </w:p>
          <w:p w14:paraId="5EE00C9D"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(n=92)</w:t>
            </w:r>
          </w:p>
        </w:tc>
        <w:tc>
          <w:tcPr>
            <w:tcW w:w="1240" w:type="dxa"/>
            <w:tcBorders>
              <w:left w:val="nil"/>
              <w:bottom w:val="nil"/>
              <w:right w:val="nil"/>
            </w:tcBorders>
            <w:hideMark/>
          </w:tcPr>
          <w:p w14:paraId="5450D5D3"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n=11</w:t>
            </w:r>
          </w:p>
        </w:tc>
        <w:tc>
          <w:tcPr>
            <w:tcW w:w="1075" w:type="dxa"/>
            <w:tcBorders>
              <w:left w:val="nil"/>
              <w:bottom w:val="single" w:sz="4" w:space="0" w:color="auto"/>
              <w:right w:val="nil"/>
            </w:tcBorders>
          </w:tcPr>
          <w:p w14:paraId="3C27E3FB"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12</w:t>
            </w:r>
          </w:p>
        </w:tc>
        <w:tc>
          <w:tcPr>
            <w:tcW w:w="1075" w:type="dxa"/>
            <w:tcBorders>
              <w:left w:val="nil"/>
              <w:bottom w:val="nil"/>
              <w:right w:val="nil"/>
            </w:tcBorders>
            <w:hideMark/>
          </w:tcPr>
          <w:p w14:paraId="6161F657" w14:textId="77777777" w:rsidR="00295F89" w:rsidRPr="00364319" w:rsidRDefault="00295F89" w:rsidP="007D58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57D429C1"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bottom w:val="single" w:sz="4" w:space="0" w:color="auto"/>
              <w:right w:val="nil"/>
            </w:tcBorders>
            <w:hideMark/>
          </w:tcPr>
          <w:p w14:paraId="1D74C773" w14:textId="77777777" w:rsidR="00295F89" w:rsidRPr="00364319" w:rsidRDefault="00295F89" w:rsidP="007D5805">
            <w:pPr>
              <w:jc w:val="center"/>
              <w:rPr>
                <w:rFonts w:ascii="Times New Roman" w:hAnsi="Times New Roman" w:cs="Times New Roman"/>
                <w:b w:val="0"/>
                <w:bCs w:val="0"/>
                <w:sz w:val="24"/>
                <w:szCs w:val="24"/>
              </w:rPr>
            </w:pPr>
            <w:r w:rsidRPr="00364319">
              <w:rPr>
                <w:rFonts w:ascii="Times New Roman" w:hAnsi="Times New Roman" w:cs="Times New Roman"/>
                <w:b w:val="0"/>
                <w:bCs w:val="0"/>
                <w:color w:val="000000"/>
                <w:sz w:val="24"/>
                <w:szCs w:val="24"/>
              </w:rPr>
              <w:t>Sex</w:t>
            </w:r>
          </w:p>
        </w:tc>
        <w:tc>
          <w:tcPr>
            <w:tcW w:w="2554" w:type="dxa"/>
            <w:gridSpan w:val="2"/>
            <w:tcBorders>
              <w:top w:val="single" w:sz="4" w:space="0" w:color="auto"/>
              <w:left w:val="nil"/>
              <w:bottom w:val="nil"/>
              <w:right w:val="nil"/>
            </w:tcBorders>
          </w:tcPr>
          <w:p w14:paraId="2414583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Female</w:t>
            </w:r>
          </w:p>
        </w:tc>
        <w:tc>
          <w:tcPr>
            <w:tcW w:w="1654" w:type="dxa"/>
            <w:tcBorders>
              <w:top w:val="single" w:sz="4" w:space="0" w:color="auto"/>
              <w:left w:val="nil"/>
              <w:bottom w:val="nil"/>
              <w:right w:val="nil"/>
            </w:tcBorders>
          </w:tcPr>
          <w:p w14:paraId="3B896D8E"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45</w:t>
            </w:r>
          </w:p>
        </w:tc>
        <w:tc>
          <w:tcPr>
            <w:tcW w:w="1240" w:type="dxa"/>
            <w:tcBorders>
              <w:top w:val="single" w:sz="4" w:space="0" w:color="auto"/>
              <w:left w:val="nil"/>
              <w:bottom w:val="nil"/>
              <w:right w:val="nil"/>
            </w:tcBorders>
          </w:tcPr>
          <w:p w14:paraId="223CBB2D"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w:t>
            </w:r>
          </w:p>
        </w:tc>
        <w:tc>
          <w:tcPr>
            <w:tcW w:w="1075" w:type="dxa"/>
            <w:tcBorders>
              <w:top w:val="single" w:sz="4" w:space="0" w:color="auto"/>
              <w:left w:val="nil"/>
              <w:bottom w:val="nil"/>
              <w:right w:val="nil"/>
            </w:tcBorders>
          </w:tcPr>
          <w:p w14:paraId="0EE577FB"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4.4</w:t>
            </w:r>
          </w:p>
        </w:tc>
        <w:tc>
          <w:tcPr>
            <w:tcW w:w="1075" w:type="dxa"/>
            <w:vMerge w:val="restart"/>
            <w:tcBorders>
              <w:top w:val="single" w:sz="4" w:space="0" w:color="auto"/>
              <w:left w:val="nil"/>
              <w:bottom w:val="nil"/>
              <w:right w:val="nil"/>
            </w:tcBorders>
          </w:tcPr>
          <w:p w14:paraId="1438885E"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0.524</w:t>
            </w:r>
          </w:p>
        </w:tc>
      </w:tr>
      <w:tr w:rsidR="00295F89" w:rsidRPr="00364319" w14:paraId="28D6AD22"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single" w:sz="4" w:space="0" w:color="auto"/>
              <w:right w:val="nil"/>
            </w:tcBorders>
          </w:tcPr>
          <w:p w14:paraId="0152C661" w14:textId="77777777" w:rsidR="00295F89" w:rsidRPr="00364319" w:rsidRDefault="00295F89" w:rsidP="007D5805">
            <w:pPr>
              <w:jc w:val="center"/>
              <w:rPr>
                <w:rFonts w:ascii="Times New Roman" w:hAnsi="Times New Roman" w:cs="Times New Roman"/>
                <w:b w:val="0"/>
                <w:bCs w:val="0"/>
                <w:color w:val="000000"/>
                <w:sz w:val="24"/>
                <w:szCs w:val="24"/>
              </w:rPr>
            </w:pPr>
          </w:p>
        </w:tc>
        <w:tc>
          <w:tcPr>
            <w:tcW w:w="2554" w:type="dxa"/>
            <w:gridSpan w:val="2"/>
            <w:tcBorders>
              <w:top w:val="nil"/>
              <w:left w:val="nil"/>
              <w:bottom w:val="single" w:sz="4" w:space="0" w:color="auto"/>
              <w:right w:val="nil"/>
            </w:tcBorders>
          </w:tcPr>
          <w:p w14:paraId="5F9134FA"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Male</w:t>
            </w:r>
          </w:p>
        </w:tc>
        <w:tc>
          <w:tcPr>
            <w:tcW w:w="1654" w:type="dxa"/>
            <w:tcBorders>
              <w:top w:val="nil"/>
              <w:left w:val="nil"/>
              <w:bottom w:val="single" w:sz="4" w:space="0" w:color="auto"/>
              <w:right w:val="nil"/>
            </w:tcBorders>
          </w:tcPr>
          <w:p w14:paraId="60AA4E6F"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47</w:t>
            </w:r>
          </w:p>
        </w:tc>
        <w:tc>
          <w:tcPr>
            <w:tcW w:w="1240" w:type="dxa"/>
            <w:tcBorders>
              <w:top w:val="nil"/>
              <w:left w:val="nil"/>
              <w:bottom w:val="single" w:sz="4" w:space="0" w:color="auto"/>
              <w:right w:val="nil"/>
            </w:tcBorders>
          </w:tcPr>
          <w:p w14:paraId="008FE80C"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7</w:t>
            </w:r>
          </w:p>
        </w:tc>
        <w:tc>
          <w:tcPr>
            <w:tcW w:w="1075" w:type="dxa"/>
            <w:tcBorders>
              <w:top w:val="nil"/>
              <w:left w:val="nil"/>
              <w:bottom w:val="single" w:sz="4" w:space="0" w:color="auto"/>
              <w:right w:val="nil"/>
            </w:tcBorders>
          </w:tcPr>
          <w:p w14:paraId="2BC5C12B"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7.6</w:t>
            </w:r>
          </w:p>
        </w:tc>
        <w:tc>
          <w:tcPr>
            <w:tcW w:w="1075" w:type="dxa"/>
            <w:vMerge/>
            <w:tcBorders>
              <w:top w:val="nil"/>
              <w:left w:val="nil"/>
              <w:bottom w:val="single" w:sz="4" w:space="0" w:color="auto"/>
              <w:right w:val="nil"/>
            </w:tcBorders>
          </w:tcPr>
          <w:p w14:paraId="5C9059EC"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2601714B"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bottom w:val="nil"/>
              <w:right w:val="nil"/>
            </w:tcBorders>
          </w:tcPr>
          <w:p w14:paraId="4EBCACD8" w14:textId="77777777" w:rsidR="00295F89" w:rsidRPr="00364319" w:rsidRDefault="00295F89" w:rsidP="007D5805">
            <w:pPr>
              <w:jc w:val="center"/>
              <w:rPr>
                <w:rFonts w:ascii="Times New Roman" w:hAnsi="Times New Roman" w:cs="Times New Roman"/>
                <w:b w:val="0"/>
                <w:bCs w:val="0"/>
                <w:color w:val="000000"/>
                <w:sz w:val="24"/>
                <w:szCs w:val="24"/>
              </w:rPr>
            </w:pPr>
            <w:r w:rsidRPr="00364319">
              <w:rPr>
                <w:rFonts w:ascii="Times New Roman" w:hAnsi="Times New Roman" w:cs="Times New Roman"/>
                <w:b w:val="0"/>
                <w:bCs w:val="0"/>
                <w:color w:val="000000"/>
                <w:sz w:val="24"/>
                <w:szCs w:val="24"/>
              </w:rPr>
              <w:t>Age</w:t>
            </w:r>
          </w:p>
        </w:tc>
        <w:tc>
          <w:tcPr>
            <w:tcW w:w="2554" w:type="dxa"/>
            <w:gridSpan w:val="2"/>
            <w:tcBorders>
              <w:top w:val="single" w:sz="4" w:space="0" w:color="auto"/>
              <w:left w:val="nil"/>
              <w:bottom w:val="nil"/>
              <w:right w:val="nil"/>
            </w:tcBorders>
          </w:tcPr>
          <w:p w14:paraId="373FBCD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2-3</w:t>
            </w:r>
          </w:p>
        </w:tc>
        <w:tc>
          <w:tcPr>
            <w:tcW w:w="1654" w:type="dxa"/>
            <w:tcBorders>
              <w:top w:val="single" w:sz="4" w:space="0" w:color="auto"/>
              <w:left w:val="nil"/>
              <w:bottom w:val="nil"/>
              <w:right w:val="nil"/>
            </w:tcBorders>
          </w:tcPr>
          <w:p w14:paraId="233CBDA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38</w:t>
            </w:r>
          </w:p>
        </w:tc>
        <w:tc>
          <w:tcPr>
            <w:tcW w:w="1240" w:type="dxa"/>
            <w:tcBorders>
              <w:top w:val="single" w:sz="4" w:space="0" w:color="auto"/>
              <w:left w:val="nil"/>
              <w:bottom w:val="nil"/>
              <w:right w:val="nil"/>
            </w:tcBorders>
          </w:tcPr>
          <w:p w14:paraId="6C43996F"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single" w:sz="4" w:space="0" w:color="auto"/>
              <w:left w:val="nil"/>
              <w:bottom w:val="nil"/>
              <w:right w:val="nil"/>
            </w:tcBorders>
          </w:tcPr>
          <w:p w14:paraId="7862304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70</w:t>
            </w:r>
          </w:p>
        </w:tc>
        <w:tc>
          <w:tcPr>
            <w:tcW w:w="1075" w:type="dxa"/>
            <w:vMerge w:val="restart"/>
            <w:tcBorders>
              <w:top w:val="single" w:sz="4" w:space="0" w:color="auto"/>
              <w:left w:val="nil"/>
              <w:bottom w:val="single" w:sz="4" w:space="0" w:color="auto"/>
              <w:right w:val="nil"/>
            </w:tcBorders>
          </w:tcPr>
          <w:p w14:paraId="69E23468"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0.002*</w:t>
            </w:r>
          </w:p>
        </w:tc>
      </w:tr>
      <w:tr w:rsidR="00295F89" w:rsidRPr="00364319" w14:paraId="439997FF"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single" w:sz="4" w:space="0" w:color="auto"/>
              <w:right w:val="nil"/>
            </w:tcBorders>
          </w:tcPr>
          <w:p w14:paraId="20641939" w14:textId="77777777" w:rsidR="00295F89" w:rsidRPr="00364319" w:rsidRDefault="00295F89" w:rsidP="007D5805">
            <w:pPr>
              <w:jc w:val="center"/>
              <w:rPr>
                <w:rFonts w:ascii="Times New Roman" w:hAnsi="Times New Roman" w:cs="Times New Roman"/>
                <w:b w:val="0"/>
                <w:bCs w:val="0"/>
                <w:color w:val="000000"/>
                <w:sz w:val="24"/>
                <w:szCs w:val="24"/>
              </w:rPr>
            </w:pPr>
          </w:p>
        </w:tc>
        <w:tc>
          <w:tcPr>
            <w:tcW w:w="2554" w:type="dxa"/>
            <w:gridSpan w:val="2"/>
            <w:tcBorders>
              <w:top w:val="nil"/>
              <w:left w:val="nil"/>
              <w:bottom w:val="single" w:sz="4" w:space="0" w:color="auto"/>
              <w:right w:val="nil"/>
            </w:tcBorders>
          </w:tcPr>
          <w:p w14:paraId="3B28646B"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4-6</w:t>
            </w:r>
          </w:p>
        </w:tc>
        <w:tc>
          <w:tcPr>
            <w:tcW w:w="1654" w:type="dxa"/>
            <w:tcBorders>
              <w:top w:val="nil"/>
              <w:left w:val="nil"/>
              <w:bottom w:val="single" w:sz="4" w:space="0" w:color="auto"/>
              <w:right w:val="nil"/>
            </w:tcBorders>
          </w:tcPr>
          <w:p w14:paraId="17A12601"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54</w:t>
            </w:r>
          </w:p>
        </w:tc>
        <w:tc>
          <w:tcPr>
            <w:tcW w:w="1240" w:type="dxa"/>
            <w:tcBorders>
              <w:top w:val="nil"/>
              <w:left w:val="nil"/>
              <w:bottom w:val="single" w:sz="4" w:space="0" w:color="auto"/>
              <w:right w:val="nil"/>
            </w:tcBorders>
          </w:tcPr>
          <w:p w14:paraId="1C3BB2A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 xml:space="preserve">11 </w:t>
            </w:r>
          </w:p>
        </w:tc>
        <w:tc>
          <w:tcPr>
            <w:tcW w:w="1075" w:type="dxa"/>
            <w:tcBorders>
              <w:top w:val="nil"/>
              <w:left w:val="nil"/>
              <w:bottom w:val="single" w:sz="4" w:space="0" w:color="auto"/>
              <w:right w:val="nil"/>
            </w:tcBorders>
          </w:tcPr>
          <w:p w14:paraId="3940A228"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12</w:t>
            </w:r>
          </w:p>
        </w:tc>
        <w:tc>
          <w:tcPr>
            <w:tcW w:w="1075" w:type="dxa"/>
            <w:vMerge/>
            <w:tcBorders>
              <w:top w:val="nil"/>
              <w:left w:val="nil"/>
              <w:bottom w:val="single" w:sz="4" w:space="0" w:color="auto"/>
              <w:right w:val="nil"/>
            </w:tcBorders>
          </w:tcPr>
          <w:p w14:paraId="7F999FEF"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0437F6A6"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bottom w:val="nil"/>
              <w:right w:val="nil"/>
            </w:tcBorders>
          </w:tcPr>
          <w:p w14:paraId="7668FB5C" w14:textId="77777777" w:rsidR="00295F89" w:rsidRPr="00364319" w:rsidRDefault="00295F89" w:rsidP="007D5805">
            <w:pPr>
              <w:jc w:val="center"/>
              <w:rPr>
                <w:rFonts w:ascii="Times New Roman" w:hAnsi="Times New Roman" w:cs="Times New Roman"/>
                <w:b w:val="0"/>
                <w:bCs w:val="0"/>
                <w:color w:val="000000"/>
                <w:sz w:val="24"/>
                <w:szCs w:val="24"/>
              </w:rPr>
            </w:pPr>
            <w:r w:rsidRPr="00364319">
              <w:rPr>
                <w:rFonts w:ascii="Times New Roman" w:hAnsi="Times New Roman" w:cs="Times New Roman"/>
                <w:b w:val="0"/>
                <w:bCs w:val="0"/>
                <w:sz w:val="24"/>
                <w:szCs w:val="24"/>
              </w:rPr>
              <w:t>Number of residents in the house</w:t>
            </w:r>
          </w:p>
        </w:tc>
        <w:tc>
          <w:tcPr>
            <w:tcW w:w="2554" w:type="dxa"/>
            <w:gridSpan w:val="2"/>
            <w:tcBorders>
              <w:top w:val="single" w:sz="4" w:space="0" w:color="auto"/>
              <w:left w:val="nil"/>
              <w:bottom w:val="nil"/>
              <w:right w:val="nil"/>
            </w:tcBorders>
          </w:tcPr>
          <w:p w14:paraId="347FDD93"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Up to 3</w:t>
            </w:r>
          </w:p>
        </w:tc>
        <w:tc>
          <w:tcPr>
            <w:tcW w:w="1654" w:type="dxa"/>
            <w:tcBorders>
              <w:top w:val="single" w:sz="4" w:space="0" w:color="auto"/>
              <w:left w:val="nil"/>
              <w:bottom w:val="nil"/>
              <w:right w:val="nil"/>
            </w:tcBorders>
          </w:tcPr>
          <w:p w14:paraId="286432A3"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eastAsia="Calibri" w:hAnsi="Times New Roman" w:cs="Times New Roman"/>
                <w:color w:val="000000"/>
                <w:sz w:val="24"/>
                <w:szCs w:val="24"/>
              </w:rPr>
              <w:t>42</w:t>
            </w:r>
          </w:p>
        </w:tc>
        <w:tc>
          <w:tcPr>
            <w:tcW w:w="1240" w:type="dxa"/>
            <w:tcBorders>
              <w:top w:val="single" w:sz="4" w:space="0" w:color="auto"/>
              <w:left w:val="nil"/>
              <w:bottom w:val="nil"/>
              <w:right w:val="nil"/>
            </w:tcBorders>
          </w:tcPr>
          <w:p w14:paraId="26F74FB6"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4</w:t>
            </w:r>
          </w:p>
        </w:tc>
        <w:tc>
          <w:tcPr>
            <w:tcW w:w="1075" w:type="dxa"/>
            <w:tcBorders>
              <w:top w:val="single" w:sz="4" w:space="0" w:color="auto"/>
              <w:left w:val="nil"/>
              <w:bottom w:val="nil"/>
              <w:right w:val="nil"/>
            </w:tcBorders>
          </w:tcPr>
          <w:p w14:paraId="78B9D14E"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4.4</w:t>
            </w:r>
          </w:p>
        </w:tc>
        <w:tc>
          <w:tcPr>
            <w:tcW w:w="1075" w:type="dxa"/>
            <w:vMerge w:val="restart"/>
            <w:tcBorders>
              <w:top w:val="single" w:sz="4" w:space="0" w:color="auto"/>
              <w:left w:val="nil"/>
              <w:right w:val="nil"/>
            </w:tcBorders>
          </w:tcPr>
          <w:p w14:paraId="0B9F9586"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sz w:val="24"/>
                <w:szCs w:val="24"/>
              </w:rPr>
              <w:t>0.656</w:t>
            </w:r>
          </w:p>
        </w:tc>
      </w:tr>
      <w:tr w:rsidR="00295F89" w:rsidRPr="00364319" w14:paraId="3D201337"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71FDDDEC" w14:textId="77777777" w:rsidR="00295F89" w:rsidRPr="00364319" w:rsidRDefault="00295F89" w:rsidP="007D5805">
            <w:pPr>
              <w:jc w:val="center"/>
              <w:rPr>
                <w:rFonts w:ascii="Times New Roman" w:hAnsi="Times New Roman" w:cs="Times New Roman"/>
                <w:b w:val="0"/>
                <w:bCs w:val="0"/>
                <w:sz w:val="24"/>
                <w:szCs w:val="24"/>
              </w:rPr>
            </w:pPr>
          </w:p>
        </w:tc>
        <w:tc>
          <w:tcPr>
            <w:tcW w:w="2554" w:type="dxa"/>
            <w:gridSpan w:val="2"/>
            <w:tcBorders>
              <w:top w:val="nil"/>
              <w:left w:val="nil"/>
              <w:bottom w:val="nil"/>
              <w:right w:val="nil"/>
            </w:tcBorders>
            <w:hideMark/>
          </w:tcPr>
          <w:p w14:paraId="3337999A"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4-5</w:t>
            </w:r>
          </w:p>
        </w:tc>
        <w:tc>
          <w:tcPr>
            <w:tcW w:w="1654" w:type="dxa"/>
            <w:tcBorders>
              <w:top w:val="nil"/>
              <w:left w:val="nil"/>
              <w:bottom w:val="nil"/>
              <w:right w:val="nil"/>
            </w:tcBorders>
            <w:hideMark/>
          </w:tcPr>
          <w:p w14:paraId="770C6DF4"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sz w:val="24"/>
                <w:szCs w:val="24"/>
              </w:rPr>
              <w:t>43</w:t>
            </w:r>
          </w:p>
        </w:tc>
        <w:tc>
          <w:tcPr>
            <w:tcW w:w="1240" w:type="dxa"/>
            <w:tcBorders>
              <w:top w:val="nil"/>
              <w:left w:val="nil"/>
              <w:bottom w:val="nil"/>
              <w:right w:val="nil"/>
            </w:tcBorders>
            <w:hideMark/>
          </w:tcPr>
          <w:p w14:paraId="32E30EA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7</w:t>
            </w:r>
          </w:p>
        </w:tc>
        <w:tc>
          <w:tcPr>
            <w:tcW w:w="1075" w:type="dxa"/>
            <w:tcBorders>
              <w:top w:val="nil"/>
              <w:left w:val="nil"/>
              <w:bottom w:val="nil"/>
              <w:right w:val="nil"/>
            </w:tcBorders>
          </w:tcPr>
          <w:p w14:paraId="4BB5A416"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7.6</w:t>
            </w:r>
          </w:p>
        </w:tc>
        <w:tc>
          <w:tcPr>
            <w:tcW w:w="1075" w:type="dxa"/>
            <w:vMerge/>
            <w:tcBorders>
              <w:left w:val="nil"/>
              <w:bottom w:val="nil"/>
              <w:right w:val="nil"/>
            </w:tcBorders>
            <w:hideMark/>
          </w:tcPr>
          <w:p w14:paraId="1264B929"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0D90E79C"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128DFD19"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6C3372EF"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6 or more</w:t>
            </w:r>
          </w:p>
        </w:tc>
        <w:tc>
          <w:tcPr>
            <w:tcW w:w="1654" w:type="dxa"/>
            <w:tcBorders>
              <w:top w:val="nil"/>
              <w:left w:val="nil"/>
              <w:bottom w:val="nil"/>
              <w:right w:val="nil"/>
            </w:tcBorders>
            <w:hideMark/>
          </w:tcPr>
          <w:p w14:paraId="0CCD2646"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sz w:val="24"/>
                <w:szCs w:val="24"/>
              </w:rPr>
              <w:t>5</w:t>
            </w:r>
          </w:p>
        </w:tc>
        <w:tc>
          <w:tcPr>
            <w:tcW w:w="1240" w:type="dxa"/>
            <w:tcBorders>
              <w:top w:val="nil"/>
              <w:left w:val="nil"/>
              <w:bottom w:val="nil"/>
              <w:right w:val="nil"/>
            </w:tcBorders>
            <w:hideMark/>
          </w:tcPr>
          <w:p w14:paraId="35421130"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0</w:t>
            </w:r>
          </w:p>
        </w:tc>
        <w:tc>
          <w:tcPr>
            <w:tcW w:w="1075" w:type="dxa"/>
            <w:tcBorders>
              <w:top w:val="nil"/>
              <w:left w:val="nil"/>
              <w:bottom w:val="nil"/>
              <w:right w:val="nil"/>
            </w:tcBorders>
          </w:tcPr>
          <w:p w14:paraId="429A3C66"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nil"/>
              <w:right w:val="nil"/>
            </w:tcBorders>
            <w:hideMark/>
          </w:tcPr>
          <w:p w14:paraId="320BE65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685BE57D"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single" w:sz="4" w:space="0" w:color="auto"/>
              <w:right w:val="nil"/>
            </w:tcBorders>
            <w:vAlign w:val="center"/>
            <w:hideMark/>
          </w:tcPr>
          <w:p w14:paraId="0B120824"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single" w:sz="4" w:space="0" w:color="auto"/>
              <w:right w:val="nil"/>
            </w:tcBorders>
            <w:hideMark/>
          </w:tcPr>
          <w:p w14:paraId="4DCF16F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Not answer</w:t>
            </w:r>
          </w:p>
        </w:tc>
        <w:tc>
          <w:tcPr>
            <w:tcW w:w="1654" w:type="dxa"/>
            <w:tcBorders>
              <w:top w:val="nil"/>
              <w:left w:val="nil"/>
              <w:bottom w:val="single" w:sz="4" w:space="0" w:color="auto"/>
              <w:right w:val="nil"/>
            </w:tcBorders>
            <w:hideMark/>
          </w:tcPr>
          <w:p w14:paraId="1CB09298"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sz w:val="24"/>
                <w:szCs w:val="24"/>
              </w:rPr>
              <w:t>2</w:t>
            </w:r>
          </w:p>
        </w:tc>
        <w:tc>
          <w:tcPr>
            <w:tcW w:w="1240" w:type="dxa"/>
            <w:tcBorders>
              <w:top w:val="nil"/>
              <w:left w:val="nil"/>
              <w:bottom w:val="single" w:sz="4" w:space="0" w:color="auto"/>
              <w:right w:val="nil"/>
            </w:tcBorders>
            <w:hideMark/>
          </w:tcPr>
          <w:p w14:paraId="3CF47FAD"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0</w:t>
            </w:r>
          </w:p>
        </w:tc>
        <w:tc>
          <w:tcPr>
            <w:tcW w:w="1075" w:type="dxa"/>
            <w:tcBorders>
              <w:top w:val="nil"/>
              <w:left w:val="nil"/>
              <w:bottom w:val="single" w:sz="4" w:space="0" w:color="auto"/>
              <w:right w:val="nil"/>
            </w:tcBorders>
          </w:tcPr>
          <w:p w14:paraId="0AD2DB01"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single" w:sz="4" w:space="0" w:color="auto"/>
              <w:right w:val="nil"/>
            </w:tcBorders>
            <w:hideMark/>
          </w:tcPr>
          <w:p w14:paraId="56286FF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3C22626F"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bottom w:val="nil"/>
              <w:right w:val="nil"/>
            </w:tcBorders>
            <w:hideMark/>
          </w:tcPr>
          <w:p w14:paraId="287FE44C"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b w:val="0"/>
                <w:bCs w:val="0"/>
                <w:color w:val="000000"/>
                <w:sz w:val="24"/>
                <w:szCs w:val="24"/>
              </w:rPr>
              <w:t>Number of children in the house</w:t>
            </w:r>
          </w:p>
        </w:tc>
        <w:tc>
          <w:tcPr>
            <w:tcW w:w="2554" w:type="dxa"/>
            <w:gridSpan w:val="2"/>
            <w:tcBorders>
              <w:top w:val="single" w:sz="4" w:space="0" w:color="auto"/>
              <w:left w:val="nil"/>
              <w:bottom w:val="nil"/>
              <w:right w:val="nil"/>
            </w:tcBorders>
            <w:hideMark/>
          </w:tcPr>
          <w:p w14:paraId="4D660310"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1-2</w:t>
            </w:r>
          </w:p>
        </w:tc>
        <w:tc>
          <w:tcPr>
            <w:tcW w:w="1654" w:type="dxa"/>
            <w:tcBorders>
              <w:top w:val="single" w:sz="4" w:space="0" w:color="auto"/>
              <w:left w:val="nil"/>
              <w:bottom w:val="nil"/>
              <w:right w:val="nil"/>
            </w:tcBorders>
          </w:tcPr>
          <w:p w14:paraId="5D905347"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79</w:t>
            </w:r>
          </w:p>
        </w:tc>
        <w:tc>
          <w:tcPr>
            <w:tcW w:w="1240" w:type="dxa"/>
            <w:tcBorders>
              <w:top w:val="single" w:sz="4" w:space="0" w:color="auto"/>
              <w:left w:val="nil"/>
              <w:bottom w:val="nil"/>
              <w:right w:val="nil"/>
            </w:tcBorders>
          </w:tcPr>
          <w:p w14:paraId="04D7BC2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8</w:t>
            </w:r>
          </w:p>
        </w:tc>
        <w:tc>
          <w:tcPr>
            <w:tcW w:w="1075" w:type="dxa"/>
            <w:tcBorders>
              <w:top w:val="single" w:sz="4" w:space="0" w:color="auto"/>
              <w:left w:val="nil"/>
              <w:bottom w:val="nil"/>
              <w:right w:val="nil"/>
            </w:tcBorders>
          </w:tcPr>
          <w:p w14:paraId="635A43E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8.7</w:t>
            </w:r>
          </w:p>
        </w:tc>
        <w:tc>
          <w:tcPr>
            <w:tcW w:w="1075" w:type="dxa"/>
            <w:vMerge w:val="restart"/>
            <w:tcBorders>
              <w:top w:val="single" w:sz="4" w:space="0" w:color="auto"/>
              <w:left w:val="nil"/>
              <w:right w:val="nil"/>
            </w:tcBorders>
          </w:tcPr>
          <w:p w14:paraId="18EC4BBD"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0.157</w:t>
            </w:r>
          </w:p>
        </w:tc>
      </w:tr>
      <w:tr w:rsidR="00295F89" w:rsidRPr="00364319" w14:paraId="0A1396FF"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0E270ED3"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0B70679B"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3-4</w:t>
            </w:r>
          </w:p>
        </w:tc>
        <w:tc>
          <w:tcPr>
            <w:tcW w:w="1654" w:type="dxa"/>
            <w:tcBorders>
              <w:top w:val="nil"/>
              <w:left w:val="nil"/>
              <w:bottom w:val="nil"/>
              <w:right w:val="nil"/>
            </w:tcBorders>
          </w:tcPr>
          <w:p w14:paraId="72436C90"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12</w:t>
            </w:r>
          </w:p>
        </w:tc>
        <w:tc>
          <w:tcPr>
            <w:tcW w:w="1240" w:type="dxa"/>
            <w:tcBorders>
              <w:top w:val="nil"/>
              <w:left w:val="nil"/>
              <w:bottom w:val="nil"/>
              <w:right w:val="nil"/>
            </w:tcBorders>
          </w:tcPr>
          <w:p w14:paraId="1FA8C68D"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3</w:t>
            </w:r>
          </w:p>
        </w:tc>
        <w:tc>
          <w:tcPr>
            <w:tcW w:w="1075" w:type="dxa"/>
            <w:tcBorders>
              <w:top w:val="nil"/>
              <w:left w:val="nil"/>
              <w:bottom w:val="nil"/>
              <w:right w:val="nil"/>
            </w:tcBorders>
          </w:tcPr>
          <w:p w14:paraId="28D5DAFA"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3.3</w:t>
            </w:r>
          </w:p>
        </w:tc>
        <w:tc>
          <w:tcPr>
            <w:tcW w:w="1075" w:type="dxa"/>
            <w:vMerge/>
            <w:tcBorders>
              <w:left w:val="nil"/>
              <w:bottom w:val="nil"/>
              <w:right w:val="nil"/>
            </w:tcBorders>
          </w:tcPr>
          <w:p w14:paraId="2F3E74CD"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2B38781D"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single" w:sz="4" w:space="0" w:color="auto"/>
              <w:right w:val="nil"/>
            </w:tcBorders>
            <w:vAlign w:val="center"/>
            <w:hideMark/>
          </w:tcPr>
          <w:p w14:paraId="2C9462CB"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single" w:sz="4" w:space="0" w:color="auto"/>
              <w:right w:val="nil"/>
            </w:tcBorders>
            <w:hideMark/>
          </w:tcPr>
          <w:p w14:paraId="539EDB63"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Not answered</w:t>
            </w:r>
          </w:p>
        </w:tc>
        <w:tc>
          <w:tcPr>
            <w:tcW w:w="1654" w:type="dxa"/>
            <w:tcBorders>
              <w:top w:val="nil"/>
              <w:left w:val="nil"/>
              <w:bottom w:val="single" w:sz="4" w:space="0" w:color="auto"/>
              <w:right w:val="nil"/>
            </w:tcBorders>
            <w:hideMark/>
          </w:tcPr>
          <w:p w14:paraId="10535669"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1</w:t>
            </w:r>
          </w:p>
        </w:tc>
        <w:tc>
          <w:tcPr>
            <w:tcW w:w="1240" w:type="dxa"/>
            <w:tcBorders>
              <w:top w:val="nil"/>
              <w:left w:val="nil"/>
              <w:bottom w:val="single" w:sz="4" w:space="0" w:color="auto"/>
              <w:right w:val="nil"/>
            </w:tcBorders>
            <w:hideMark/>
          </w:tcPr>
          <w:p w14:paraId="6826ADC5"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single" w:sz="4" w:space="0" w:color="auto"/>
              <w:right w:val="nil"/>
            </w:tcBorders>
          </w:tcPr>
          <w:p w14:paraId="2EE53E2D"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single" w:sz="4" w:space="0" w:color="auto"/>
              <w:right w:val="nil"/>
            </w:tcBorders>
            <w:hideMark/>
          </w:tcPr>
          <w:p w14:paraId="2B8F157F"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591D2010"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right w:val="nil"/>
            </w:tcBorders>
            <w:hideMark/>
          </w:tcPr>
          <w:p w14:paraId="3064B53F"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b w:val="0"/>
                <w:bCs w:val="0"/>
                <w:color w:val="000000"/>
                <w:sz w:val="24"/>
                <w:szCs w:val="24"/>
              </w:rPr>
              <w:t>Father's education level</w:t>
            </w:r>
          </w:p>
        </w:tc>
        <w:tc>
          <w:tcPr>
            <w:tcW w:w="2554" w:type="dxa"/>
            <w:gridSpan w:val="2"/>
            <w:tcBorders>
              <w:top w:val="single" w:sz="4" w:space="0" w:color="auto"/>
              <w:left w:val="nil"/>
              <w:bottom w:val="nil"/>
              <w:right w:val="nil"/>
            </w:tcBorders>
            <w:hideMark/>
          </w:tcPr>
          <w:p w14:paraId="2289FB0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Illiterate</w:t>
            </w:r>
          </w:p>
        </w:tc>
        <w:tc>
          <w:tcPr>
            <w:tcW w:w="1654" w:type="dxa"/>
            <w:tcBorders>
              <w:top w:val="nil"/>
              <w:left w:val="nil"/>
              <w:bottom w:val="nil"/>
              <w:right w:val="nil"/>
            </w:tcBorders>
          </w:tcPr>
          <w:p w14:paraId="226FAD1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5</w:t>
            </w:r>
          </w:p>
        </w:tc>
        <w:tc>
          <w:tcPr>
            <w:tcW w:w="1240" w:type="dxa"/>
            <w:tcBorders>
              <w:top w:val="nil"/>
              <w:left w:val="nil"/>
              <w:bottom w:val="nil"/>
              <w:right w:val="nil"/>
            </w:tcBorders>
          </w:tcPr>
          <w:p w14:paraId="314FD64C"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single" w:sz="4" w:space="0" w:color="auto"/>
              <w:left w:val="nil"/>
              <w:bottom w:val="nil"/>
              <w:right w:val="nil"/>
            </w:tcBorders>
          </w:tcPr>
          <w:p w14:paraId="5EDCE904"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vMerge w:val="restart"/>
            <w:tcBorders>
              <w:top w:val="nil"/>
              <w:left w:val="nil"/>
              <w:right w:val="nil"/>
            </w:tcBorders>
          </w:tcPr>
          <w:p w14:paraId="5BE41C43"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0.846</w:t>
            </w:r>
          </w:p>
        </w:tc>
      </w:tr>
      <w:tr w:rsidR="00295F89" w:rsidRPr="00364319" w14:paraId="410692F6"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left w:val="nil"/>
              <w:right w:val="nil"/>
            </w:tcBorders>
            <w:vAlign w:val="center"/>
            <w:hideMark/>
          </w:tcPr>
          <w:p w14:paraId="4D63EAF7"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0D39E7D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Fundamental (incomplete/complete)</w:t>
            </w:r>
          </w:p>
        </w:tc>
        <w:tc>
          <w:tcPr>
            <w:tcW w:w="1654" w:type="dxa"/>
            <w:tcBorders>
              <w:top w:val="nil"/>
              <w:left w:val="nil"/>
              <w:bottom w:val="nil"/>
              <w:right w:val="nil"/>
            </w:tcBorders>
          </w:tcPr>
          <w:p w14:paraId="017EE77D"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33</w:t>
            </w:r>
          </w:p>
        </w:tc>
        <w:tc>
          <w:tcPr>
            <w:tcW w:w="1240" w:type="dxa"/>
            <w:tcBorders>
              <w:top w:val="nil"/>
              <w:left w:val="nil"/>
              <w:bottom w:val="nil"/>
              <w:right w:val="nil"/>
            </w:tcBorders>
          </w:tcPr>
          <w:p w14:paraId="7C83607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w:t>
            </w:r>
          </w:p>
        </w:tc>
        <w:tc>
          <w:tcPr>
            <w:tcW w:w="1075" w:type="dxa"/>
            <w:tcBorders>
              <w:top w:val="nil"/>
              <w:left w:val="nil"/>
              <w:bottom w:val="nil"/>
              <w:right w:val="nil"/>
            </w:tcBorders>
          </w:tcPr>
          <w:p w14:paraId="57191FC2"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4.4</w:t>
            </w:r>
          </w:p>
        </w:tc>
        <w:tc>
          <w:tcPr>
            <w:tcW w:w="1075" w:type="dxa"/>
            <w:vMerge/>
            <w:tcBorders>
              <w:left w:val="nil"/>
              <w:bottom w:val="nil"/>
              <w:right w:val="nil"/>
            </w:tcBorders>
          </w:tcPr>
          <w:p w14:paraId="79E42905" w14:textId="77777777" w:rsidR="00295F89" w:rsidRPr="00364319" w:rsidRDefault="00295F89" w:rsidP="007D58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584FF7A8"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left w:val="nil"/>
              <w:right w:val="nil"/>
            </w:tcBorders>
            <w:vAlign w:val="center"/>
            <w:hideMark/>
          </w:tcPr>
          <w:p w14:paraId="3440C1CF"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3357DEE4"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High school (incomplete/complete)</w:t>
            </w:r>
          </w:p>
        </w:tc>
        <w:tc>
          <w:tcPr>
            <w:tcW w:w="1654" w:type="dxa"/>
            <w:tcBorders>
              <w:top w:val="nil"/>
              <w:left w:val="nil"/>
              <w:bottom w:val="nil"/>
              <w:right w:val="nil"/>
            </w:tcBorders>
          </w:tcPr>
          <w:p w14:paraId="4D0EAF9D"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38</w:t>
            </w:r>
          </w:p>
        </w:tc>
        <w:tc>
          <w:tcPr>
            <w:tcW w:w="1240" w:type="dxa"/>
            <w:tcBorders>
              <w:top w:val="nil"/>
              <w:left w:val="nil"/>
              <w:bottom w:val="nil"/>
              <w:right w:val="nil"/>
            </w:tcBorders>
          </w:tcPr>
          <w:p w14:paraId="4773EB4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6</w:t>
            </w:r>
          </w:p>
        </w:tc>
        <w:tc>
          <w:tcPr>
            <w:tcW w:w="1075" w:type="dxa"/>
            <w:tcBorders>
              <w:top w:val="nil"/>
              <w:left w:val="nil"/>
              <w:bottom w:val="nil"/>
              <w:right w:val="nil"/>
            </w:tcBorders>
          </w:tcPr>
          <w:p w14:paraId="451518EB"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6,5</w:t>
            </w:r>
          </w:p>
        </w:tc>
        <w:tc>
          <w:tcPr>
            <w:tcW w:w="1075" w:type="dxa"/>
            <w:tcBorders>
              <w:top w:val="nil"/>
              <w:left w:val="nil"/>
              <w:bottom w:val="nil"/>
              <w:right w:val="nil"/>
            </w:tcBorders>
          </w:tcPr>
          <w:p w14:paraId="5569D65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0C9EF602"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left w:val="nil"/>
              <w:bottom w:val="nil"/>
              <w:right w:val="nil"/>
            </w:tcBorders>
            <w:hideMark/>
          </w:tcPr>
          <w:p w14:paraId="0EDCC924"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471D2D24"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Higher education (incomplete/complete)</w:t>
            </w:r>
          </w:p>
        </w:tc>
        <w:tc>
          <w:tcPr>
            <w:tcW w:w="1654" w:type="dxa"/>
            <w:tcBorders>
              <w:top w:val="nil"/>
              <w:left w:val="nil"/>
              <w:bottom w:val="nil"/>
              <w:right w:val="nil"/>
            </w:tcBorders>
          </w:tcPr>
          <w:p w14:paraId="4559875C"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16</w:t>
            </w:r>
          </w:p>
        </w:tc>
        <w:tc>
          <w:tcPr>
            <w:tcW w:w="1240" w:type="dxa"/>
            <w:tcBorders>
              <w:top w:val="nil"/>
              <w:left w:val="nil"/>
              <w:bottom w:val="nil"/>
              <w:right w:val="nil"/>
            </w:tcBorders>
          </w:tcPr>
          <w:p w14:paraId="16AAA0A0"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w:t>
            </w:r>
          </w:p>
        </w:tc>
        <w:tc>
          <w:tcPr>
            <w:tcW w:w="1075" w:type="dxa"/>
            <w:tcBorders>
              <w:top w:val="nil"/>
              <w:left w:val="nil"/>
              <w:bottom w:val="single" w:sz="4" w:space="0" w:color="auto"/>
              <w:right w:val="nil"/>
            </w:tcBorders>
          </w:tcPr>
          <w:p w14:paraId="2AE0E98D"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1.1</w:t>
            </w:r>
          </w:p>
        </w:tc>
        <w:tc>
          <w:tcPr>
            <w:tcW w:w="1075" w:type="dxa"/>
            <w:tcBorders>
              <w:top w:val="nil"/>
              <w:left w:val="nil"/>
              <w:bottom w:val="nil"/>
              <w:right w:val="nil"/>
            </w:tcBorders>
          </w:tcPr>
          <w:p w14:paraId="116C8E62"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06E1E9FC"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bottom w:val="nil"/>
              <w:right w:val="nil"/>
            </w:tcBorders>
            <w:hideMark/>
          </w:tcPr>
          <w:p w14:paraId="49506B3D"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b w:val="0"/>
                <w:bCs w:val="0"/>
                <w:color w:val="000000"/>
                <w:sz w:val="24"/>
                <w:szCs w:val="24"/>
              </w:rPr>
              <w:t>Mother's education level</w:t>
            </w:r>
          </w:p>
        </w:tc>
        <w:tc>
          <w:tcPr>
            <w:tcW w:w="2554" w:type="dxa"/>
            <w:gridSpan w:val="2"/>
            <w:tcBorders>
              <w:top w:val="single" w:sz="4" w:space="0" w:color="auto"/>
              <w:left w:val="nil"/>
              <w:bottom w:val="nil"/>
              <w:right w:val="nil"/>
            </w:tcBorders>
            <w:hideMark/>
          </w:tcPr>
          <w:p w14:paraId="2D2EEC10"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Illiterate</w:t>
            </w:r>
          </w:p>
        </w:tc>
        <w:tc>
          <w:tcPr>
            <w:tcW w:w="1654" w:type="dxa"/>
            <w:tcBorders>
              <w:top w:val="single" w:sz="4" w:space="0" w:color="auto"/>
              <w:left w:val="nil"/>
              <w:bottom w:val="nil"/>
              <w:right w:val="nil"/>
            </w:tcBorders>
          </w:tcPr>
          <w:p w14:paraId="7C22E0AD"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3</w:t>
            </w:r>
          </w:p>
        </w:tc>
        <w:tc>
          <w:tcPr>
            <w:tcW w:w="1240" w:type="dxa"/>
            <w:tcBorders>
              <w:top w:val="single" w:sz="4" w:space="0" w:color="auto"/>
              <w:left w:val="nil"/>
              <w:bottom w:val="nil"/>
              <w:right w:val="nil"/>
            </w:tcBorders>
          </w:tcPr>
          <w:p w14:paraId="611235E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single" w:sz="4" w:space="0" w:color="auto"/>
              <w:left w:val="nil"/>
              <w:bottom w:val="nil"/>
              <w:right w:val="nil"/>
            </w:tcBorders>
          </w:tcPr>
          <w:p w14:paraId="12AA858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vMerge w:val="restart"/>
            <w:tcBorders>
              <w:top w:val="single" w:sz="4" w:space="0" w:color="auto"/>
              <w:left w:val="nil"/>
              <w:right w:val="nil"/>
            </w:tcBorders>
          </w:tcPr>
          <w:p w14:paraId="32D0949C"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0.789</w:t>
            </w:r>
          </w:p>
        </w:tc>
      </w:tr>
      <w:tr w:rsidR="00295F89" w:rsidRPr="00364319" w14:paraId="75D58F70"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23DA1CB3"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018BC2B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Fundamental (incomplete/complete)</w:t>
            </w:r>
          </w:p>
        </w:tc>
        <w:tc>
          <w:tcPr>
            <w:tcW w:w="1654" w:type="dxa"/>
            <w:tcBorders>
              <w:top w:val="nil"/>
              <w:left w:val="nil"/>
              <w:bottom w:val="nil"/>
              <w:right w:val="nil"/>
            </w:tcBorders>
          </w:tcPr>
          <w:p w14:paraId="69B8B499"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24</w:t>
            </w:r>
          </w:p>
        </w:tc>
        <w:tc>
          <w:tcPr>
            <w:tcW w:w="1240" w:type="dxa"/>
            <w:tcBorders>
              <w:top w:val="nil"/>
              <w:left w:val="nil"/>
              <w:bottom w:val="nil"/>
              <w:right w:val="nil"/>
            </w:tcBorders>
          </w:tcPr>
          <w:p w14:paraId="6DF5498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w:t>
            </w:r>
          </w:p>
        </w:tc>
        <w:tc>
          <w:tcPr>
            <w:tcW w:w="1075" w:type="dxa"/>
            <w:tcBorders>
              <w:top w:val="nil"/>
              <w:left w:val="nil"/>
              <w:bottom w:val="nil"/>
              <w:right w:val="nil"/>
            </w:tcBorders>
          </w:tcPr>
          <w:p w14:paraId="7613376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4.4</w:t>
            </w:r>
          </w:p>
        </w:tc>
        <w:tc>
          <w:tcPr>
            <w:tcW w:w="1075" w:type="dxa"/>
            <w:vMerge/>
            <w:tcBorders>
              <w:left w:val="nil"/>
              <w:right w:val="nil"/>
            </w:tcBorders>
          </w:tcPr>
          <w:p w14:paraId="5A40750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0AF52A11"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1CECA0FE"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3CE8F9EE"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High school (incomplete/complete)</w:t>
            </w:r>
          </w:p>
        </w:tc>
        <w:tc>
          <w:tcPr>
            <w:tcW w:w="1654" w:type="dxa"/>
            <w:tcBorders>
              <w:top w:val="nil"/>
              <w:left w:val="nil"/>
              <w:bottom w:val="nil"/>
              <w:right w:val="nil"/>
            </w:tcBorders>
          </w:tcPr>
          <w:p w14:paraId="50C8E824"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48</w:t>
            </w:r>
          </w:p>
        </w:tc>
        <w:tc>
          <w:tcPr>
            <w:tcW w:w="1240" w:type="dxa"/>
            <w:tcBorders>
              <w:top w:val="nil"/>
              <w:left w:val="nil"/>
              <w:bottom w:val="nil"/>
              <w:right w:val="nil"/>
            </w:tcBorders>
          </w:tcPr>
          <w:p w14:paraId="467E8E43"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6</w:t>
            </w:r>
          </w:p>
        </w:tc>
        <w:tc>
          <w:tcPr>
            <w:tcW w:w="1075" w:type="dxa"/>
            <w:tcBorders>
              <w:top w:val="nil"/>
              <w:left w:val="nil"/>
              <w:bottom w:val="nil"/>
              <w:right w:val="nil"/>
            </w:tcBorders>
          </w:tcPr>
          <w:p w14:paraId="00246A60"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6.5</w:t>
            </w:r>
          </w:p>
        </w:tc>
        <w:tc>
          <w:tcPr>
            <w:tcW w:w="1075" w:type="dxa"/>
            <w:vMerge/>
            <w:tcBorders>
              <w:left w:val="nil"/>
              <w:bottom w:val="nil"/>
              <w:right w:val="nil"/>
            </w:tcBorders>
          </w:tcPr>
          <w:p w14:paraId="101183AC"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6D3CE848" w14:textId="77777777" w:rsidTr="00295F89">
        <w:tc>
          <w:tcPr>
            <w:cnfStyle w:val="001000000000" w:firstRow="0" w:lastRow="0" w:firstColumn="1" w:lastColumn="0" w:oddVBand="0" w:evenVBand="0" w:oddHBand="0" w:evenHBand="0" w:firstRowFirstColumn="0" w:firstRowLastColumn="0" w:lastRowFirstColumn="0" w:lastRowLastColumn="0"/>
            <w:tcW w:w="1982" w:type="dxa"/>
            <w:tcBorders>
              <w:top w:val="nil"/>
              <w:left w:val="nil"/>
              <w:bottom w:val="nil"/>
              <w:right w:val="nil"/>
            </w:tcBorders>
            <w:hideMark/>
          </w:tcPr>
          <w:p w14:paraId="7A5B8214"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239A3C99"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Higher education (incomplete/complete)</w:t>
            </w:r>
          </w:p>
        </w:tc>
        <w:tc>
          <w:tcPr>
            <w:tcW w:w="1654" w:type="dxa"/>
            <w:tcBorders>
              <w:top w:val="nil"/>
              <w:left w:val="nil"/>
              <w:bottom w:val="nil"/>
              <w:right w:val="nil"/>
            </w:tcBorders>
          </w:tcPr>
          <w:p w14:paraId="6F1384E2"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16</w:t>
            </w:r>
          </w:p>
        </w:tc>
        <w:tc>
          <w:tcPr>
            <w:tcW w:w="1240" w:type="dxa"/>
            <w:tcBorders>
              <w:top w:val="nil"/>
              <w:left w:val="nil"/>
              <w:bottom w:val="nil"/>
              <w:right w:val="nil"/>
            </w:tcBorders>
          </w:tcPr>
          <w:p w14:paraId="5ADDC0FE"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w:t>
            </w:r>
          </w:p>
        </w:tc>
        <w:tc>
          <w:tcPr>
            <w:tcW w:w="1075" w:type="dxa"/>
            <w:tcBorders>
              <w:top w:val="nil"/>
              <w:left w:val="nil"/>
              <w:bottom w:val="nil"/>
              <w:right w:val="nil"/>
            </w:tcBorders>
          </w:tcPr>
          <w:p w14:paraId="0841C9E3"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1.1</w:t>
            </w:r>
          </w:p>
        </w:tc>
        <w:tc>
          <w:tcPr>
            <w:tcW w:w="1075" w:type="dxa"/>
            <w:tcBorders>
              <w:top w:val="nil"/>
              <w:left w:val="nil"/>
              <w:bottom w:val="nil"/>
              <w:right w:val="nil"/>
            </w:tcBorders>
          </w:tcPr>
          <w:p w14:paraId="5EEAB55F"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71394668"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top w:val="nil"/>
              <w:left w:val="nil"/>
              <w:bottom w:val="single" w:sz="4" w:space="0" w:color="auto"/>
              <w:right w:val="nil"/>
            </w:tcBorders>
            <w:hideMark/>
          </w:tcPr>
          <w:p w14:paraId="54A80C23"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single" w:sz="4" w:space="0" w:color="auto"/>
              <w:right w:val="nil"/>
            </w:tcBorders>
            <w:hideMark/>
          </w:tcPr>
          <w:p w14:paraId="4DE68FD4"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Not answered</w:t>
            </w:r>
          </w:p>
        </w:tc>
        <w:tc>
          <w:tcPr>
            <w:tcW w:w="1654" w:type="dxa"/>
            <w:tcBorders>
              <w:top w:val="nil"/>
              <w:left w:val="nil"/>
              <w:bottom w:val="single" w:sz="4" w:space="0" w:color="auto"/>
              <w:right w:val="nil"/>
            </w:tcBorders>
          </w:tcPr>
          <w:p w14:paraId="21288E2F"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1</w:t>
            </w:r>
          </w:p>
        </w:tc>
        <w:tc>
          <w:tcPr>
            <w:tcW w:w="1240" w:type="dxa"/>
            <w:tcBorders>
              <w:top w:val="nil"/>
              <w:left w:val="nil"/>
              <w:bottom w:val="single" w:sz="4" w:space="0" w:color="auto"/>
              <w:right w:val="nil"/>
            </w:tcBorders>
          </w:tcPr>
          <w:p w14:paraId="2BE3769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single" w:sz="4" w:space="0" w:color="auto"/>
              <w:right w:val="nil"/>
            </w:tcBorders>
          </w:tcPr>
          <w:p w14:paraId="50487C2E"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single" w:sz="4" w:space="0" w:color="auto"/>
              <w:right w:val="nil"/>
            </w:tcBorders>
          </w:tcPr>
          <w:p w14:paraId="07D0D2F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28D44540"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bottom w:val="single" w:sz="4" w:space="0" w:color="7F7F7F" w:themeColor="text1" w:themeTint="80"/>
              <w:right w:val="nil"/>
            </w:tcBorders>
            <w:hideMark/>
          </w:tcPr>
          <w:p w14:paraId="3D4F0256" w14:textId="77777777" w:rsidR="00295F89" w:rsidRPr="00364319" w:rsidRDefault="00295F89" w:rsidP="007D5805">
            <w:pPr>
              <w:jc w:val="center"/>
              <w:rPr>
                <w:rFonts w:ascii="Times New Roman" w:hAnsi="Times New Roman" w:cs="Times New Roman"/>
                <w:b w:val="0"/>
                <w:bCs w:val="0"/>
                <w:color w:val="000000"/>
                <w:sz w:val="24"/>
                <w:szCs w:val="24"/>
              </w:rPr>
            </w:pPr>
            <w:r w:rsidRPr="00364319">
              <w:rPr>
                <w:rFonts w:ascii="Times New Roman" w:hAnsi="Times New Roman" w:cs="Times New Roman"/>
                <w:b w:val="0"/>
                <w:bCs w:val="0"/>
                <w:color w:val="000000"/>
                <w:sz w:val="24"/>
                <w:szCs w:val="24"/>
              </w:rPr>
              <w:t>Monthly family income</w:t>
            </w:r>
          </w:p>
          <w:p w14:paraId="1B196F24" w14:textId="77777777" w:rsidR="00295F89" w:rsidRPr="00364319" w:rsidRDefault="00295F89" w:rsidP="007D5805">
            <w:pPr>
              <w:jc w:val="center"/>
              <w:rPr>
                <w:rFonts w:ascii="Times New Roman" w:hAnsi="Times New Roman" w:cs="Times New Roman"/>
                <w:sz w:val="24"/>
                <w:szCs w:val="24"/>
              </w:rPr>
            </w:pPr>
            <w:r w:rsidRPr="00364319">
              <w:rPr>
                <w:rFonts w:ascii="Times New Roman" w:hAnsi="Times New Roman" w:cs="Times New Roman"/>
                <w:b w:val="0"/>
                <w:bCs w:val="0"/>
                <w:color w:val="000000"/>
                <w:sz w:val="24"/>
                <w:szCs w:val="24"/>
              </w:rPr>
              <w:t xml:space="preserve"> (R$)</w:t>
            </w:r>
          </w:p>
        </w:tc>
        <w:tc>
          <w:tcPr>
            <w:tcW w:w="2554" w:type="dxa"/>
            <w:gridSpan w:val="2"/>
            <w:tcBorders>
              <w:top w:val="single" w:sz="4" w:space="0" w:color="auto"/>
              <w:left w:val="nil"/>
              <w:bottom w:val="nil"/>
              <w:right w:val="nil"/>
            </w:tcBorders>
            <w:hideMark/>
          </w:tcPr>
          <w:p w14:paraId="39C98003"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&lt; 300</w:t>
            </w:r>
          </w:p>
        </w:tc>
        <w:tc>
          <w:tcPr>
            <w:tcW w:w="1654" w:type="dxa"/>
            <w:tcBorders>
              <w:top w:val="single" w:sz="4" w:space="0" w:color="auto"/>
              <w:left w:val="nil"/>
              <w:bottom w:val="nil"/>
              <w:right w:val="nil"/>
            </w:tcBorders>
          </w:tcPr>
          <w:p w14:paraId="0240B4F5"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2</w:t>
            </w:r>
          </w:p>
        </w:tc>
        <w:tc>
          <w:tcPr>
            <w:tcW w:w="1240" w:type="dxa"/>
            <w:tcBorders>
              <w:top w:val="single" w:sz="4" w:space="0" w:color="auto"/>
              <w:left w:val="nil"/>
              <w:bottom w:val="nil"/>
              <w:right w:val="nil"/>
            </w:tcBorders>
          </w:tcPr>
          <w:p w14:paraId="076AC185"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single" w:sz="4" w:space="0" w:color="auto"/>
              <w:left w:val="nil"/>
              <w:bottom w:val="nil"/>
              <w:right w:val="nil"/>
            </w:tcBorders>
          </w:tcPr>
          <w:p w14:paraId="258ECCBC"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vMerge w:val="restart"/>
            <w:tcBorders>
              <w:top w:val="single" w:sz="4" w:space="0" w:color="auto"/>
              <w:left w:val="nil"/>
              <w:right w:val="nil"/>
            </w:tcBorders>
          </w:tcPr>
          <w:p w14:paraId="7251025B"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0.437</w:t>
            </w:r>
          </w:p>
        </w:tc>
      </w:tr>
      <w:tr w:rsidR="00295F89" w:rsidRPr="00364319" w14:paraId="56939FC9"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right w:val="nil"/>
            </w:tcBorders>
            <w:vAlign w:val="center"/>
            <w:hideMark/>
          </w:tcPr>
          <w:p w14:paraId="72715E92"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0245FB5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300-600</w:t>
            </w:r>
          </w:p>
        </w:tc>
        <w:tc>
          <w:tcPr>
            <w:tcW w:w="1654" w:type="dxa"/>
            <w:tcBorders>
              <w:top w:val="nil"/>
              <w:left w:val="nil"/>
              <w:bottom w:val="nil"/>
              <w:right w:val="nil"/>
            </w:tcBorders>
          </w:tcPr>
          <w:p w14:paraId="51C79BC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5</w:t>
            </w:r>
          </w:p>
        </w:tc>
        <w:tc>
          <w:tcPr>
            <w:tcW w:w="1240" w:type="dxa"/>
            <w:tcBorders>
              <w:top w:val="nil"/>
              <w:left w:val="nil"/>
              <w:bottom w:val="nil"/>
              <w:right w:val="nil"/>
            </w:tcBorders>
          </w:tcPr>
          <w:p w14:paraId="71AF3DF0"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w:t>
            </w:r>
          </w:p>
        </w:tc>
        <w:tc>
          <w:tcPr>
            <w:tcW w:w="1075" w:type="dxa"/>
            <w:tcBorders>
              <w:top w:val="nil"/>
              <w:left w:val="nil"/>
              <w:bottom w:val="nil"/>
              <w:right w:val="nil"/>
            </w:tcBorders>
          </w:tcPr>
          <w:p w14:paraId="6AE8169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1.1</w:t>
            </w:r>
          </w:p>
        </w:tc>
        <w:tc>
          <w:tcPr>
            <w:tcW w:w="1075" w:type="dxa"/>
            <w:vMerge/>
            <w:tcBorders>
              <w:left w:val="nil"/>
              <w:right w:val="nil"/>
            </w:tcBorders>
          </w:tcPr>
          <w:p w14:paraId="64B6DEF1"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2380B7B9"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single" w:sz="4" w:space="0" w:color="7F7F7F" w:themeColor="text1" w:themeTint="80"/>
              <w:right w:val="nil"/>
            </w:tcBorders>
            <w:vAlign w:val="center"/>
            <w:hideMark/>
          </w:tcPr>
          <w:p w14:paraId="7865D2DC"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755730E3"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600-1000</w:t>
            </w:r>
          </w:p>
        </w:tc>
        <w:tc>
          <w:tcPr>
            <w:tcW w:w="1654" w:type="dxa"/>
            <w:tcBorders>
              <w:top w:val="nil"/>
              <w:left w:val="nil"/>
              <w:bottom w:val="nil"/>
              <w:right w:val="nil"/>
            </w:tcBorders>
          </w:tcPr>
          <w:p w14:paraId="2CFB751E"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23</w:t>
            </w:r>
          </w:p>
        </w:tc>
        <w:tc>
          <w:tcPr>
            <w:tcW w:w="1240" w:type="dxa"/>
            <w:tcBorders>
              <w:top w:val="nil"/>
              <w:left w:val="nil"/>
              <w:bottom w:val="nil"/>
              <w:right w:val="nil"/>
            </w:tcBorders>
          </w:tcPr>
          <w:p w14:paraId="45C8D518"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5</w:t>
            </w:r>
          </w:p>
        </w:tc>
        <w:tc>
          <w:tcPr>
            <w:tcW w:w="1075" w:type="dxa"/>
            <w:tcBorders>
              <w:top w:val="nil"/>
              <w:left w:val="nil"/>
              <w:bottom w:val="nil"/>
              <w:right w:val="nil"/>
            </w:tcBorders>
          </w:tcPr>
          <w:p w14:paraId="44A3C15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5,4</w:t>
            </w:r>
          </w:p>
        </w:tc>
        <w:tc>
          <w:tcPr>
            <w:tcW w:w="1075" w:type="dxa"/>
            <w:vMerge/>
            <w:tcBorders>
              <w:left w:val="nil"/>
              <w:right w:val="nil"/>
            </w:tcBorders>
          </w:tcPr>
          <w:p w14:paraId="593D660C"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0AC7C242"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right w:val="nil"/>
            </w:tcBorders>
            <w:vAlign w:val="center"/>
            <w:hideMark/>
          </w:tcPr>
          <w:p w14:paraId="1C14F420"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hideMark/>
          </w:tcPr>
          <w:p w14:paraId="6AE620C7"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color w:val="000000"/>
                <w:sz w:val="24"/>
                <w:szCs w:val="24"/>
              </w:rPr>
              <w:t>1000-2000</w:t>
            </w:r>
          </w:p>
        </w:tc>
        <w:tc>
          <w:tcPr>
            <w:tcW w:w="1654" w:type="dxa"/>
            <w:tcBorders>
              <w:top w:val="nil"/>
              <w:left w:val="nil"/>
              <w:bottom w:val="nil"/>
              <w:right w:val="nil"/>
            </w:tcBorders>
          </w:tcPr>
          <w:p w14:paraId="19845221"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26</w:t>
            </w:r>
          </w:p>
        </w:tc>
        <w:tc>
          <w:tcPr>
            <w:tcW w:w="1240" w:type="dxa"/>
            <w:tcBorders>
              <w:top w:val="nil"/>
              <w:left w:val="nil"/>
              <w:bottom w:val="nil"/>
              <w:right w:val="nil"/>
            </w:tcBorders>
          </w:tcPr>
          <w:p w14:paraId="044F7BC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w:t>
            </w:r>
          </w:p>
        </w:tc>
        <w:tc>
          <w:tcPr>
            <w:tcW w:w="1075" w:type="dxa"/>
            <w:tcBorders>
              <w:top w:val="nil"/>
              <w:left w:val="nil"/>
              <w:bottom w:val="nil"/>
              <w:right w:val="nil"/>
            </w:tcBorders>
          </w:tcPr>
          <w:p w14:paraId="784B64B1"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1.1</w:t>
            </w:r>
          </w:p>
        </w:tc>
        <w:tc>
          <w:tcPr>
            <w:tcW w:w="1075" w:type="dxa"/>
            <w:vMerge/>
            <w:tcBorders>
              <w:left w:val="nil"/>
              <w:right w:val="nil"/>
            </w:tcBorders>
          </w:tcPr>
          <w:p w14:paraId="7F62C25F"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2E03B9EF"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top w:val="nil"/>
              <w:left w:val="nil"/>
              <w:bottom w:val="nil"/>
              <w:right w:val="nil"/>
            </w:tcBorders>
            <w:vAlign w:val="center"/>
            <w:hideMark/>
          </w:tcPr>
          <w:p w14:paraId="2C740850"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tcPr>
          <w:p w14:paraId="7A6FB096"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&gt; 2000</w:t>
            </w:r>
          </w:p>
        </w:tc>
        <w:tc>
          <w:tcPr>
            <w:tcW w:w="1654" w:type="dxa"/>
            <w:tcBorders>
              <w:top w:val="nil"/>
              <w:left w:val="nil"/>
              <w:bottom w:val="nil"/>
              <w:right w:val="nil"/>
            </w:tcBorders>
          </w:tcPr>
          <w:p w14:paraId="29D66E4B"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eastAsia="Calibri" w:hAnsi="Times New Roman" w:cs="Times New Roman"/>
                <w:color w:val="000000" w:themeColor="text1"/>
                <w:sz w:val="24"/>
                <w:szCs w:val="24"/>
              </w:rPr>
              <w:t>19</w:t>
            </w:r>
          </w:p>
        </w:tc>
        <w:tc>
          <w:tcPr>
            <w:tcW w:w="1240" w:type="dxa"/>
            <w:tcBorders>
              <w:top w:val="nil"/>
              <w:left w:val="nil"/>
              <w:bottom w:val="nil"/>
              <w:right w:val="nil"/>
            </w:tcBorders>
          </w:tcPr>
          <w:p w14:paraId="2251FA35"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3</w:t>
            </w:r>
          </w:p>
        </w:tc>
        <w:tc>
          <w:tcPr>
            <w:tcW w:w="1075" w:type="dxa"/>
            <w:tcBorders>
              <w:top w:val="nil"/>
              <w:left w:val="nil"/>
              <w:bottom w:val="nil"/>
              <w:right w:val="nil"/>
            </w:tcBorders>
          </w:tcPr>
          <w:p w14:paraId="3DF8774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3.3</w:t>
            </w:r>
          </w:p>
        </w:tc>
        <w:tc>
          <w:tcPr>
            <w:tcW w:w="1075" w:type="dxa"/>
            <w:vMerge/>
            <w:tcBorders>
              <w:left w:val="nil"/>
              <w:right w:val="nil"/>
            </w:tcBorders>
          </w:tcPr>
          <w:p w14:paraId="0003D4B4"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F89" w:rsidRPr="00364319" w14:paraId="6C3E913C"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top w:val="nil"/>
              <w:left w:val="nil"/>
              <w:bottom w:val="nil"/>
              <w:right w:val="nil"/>
            </w:tcBorders>
            <w:vAlign w:val="center"/>
          </w:tcPr>
          <w:p w14:paraId="6000D6AC"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tcPr>
          <w:p w14:paraId="1B386BC7"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Not answered</w:t>
            </w:r>
          </w:p>
        </w:tc>
        <w:tc>
          <w:tcPr>
            <w:tcW w:w="1654" w:type="dxa"/>
            <w:tcBorders>
              <w:top w:val="nil"/>
              <w:left w:val="nil"/>
              <w:bottom w:val="nil"/>
              <w:right w:val="nil"/>
            </w:tcBorders>
          </w:tcPr>
          <w:p w14:paraId="5E8B60A5"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eastAsia="Calibri" w:hAnsi="Times New Roman" w:cs="Times New Roman"/>
                <w:color w:val="000000"/>
                <w:sz w:val="24"/>
                <w:szCs w:val="24"/>
              </w:rPr>
              <w:t>17</w:t>
            </w:r>
          </w:p>
        </w:tc>
        <w:tc>
          <w:tcPr>
            <w:tcW w:w="1240" w:type="dxa"/>
            <w:tcBorders>
              <w:top w:val="nil"/>
              <w:left w:val="nil"/>
              <w:bottom w:val="nil"/>
              <w:right w:val="nil"/>
            </w:tcBorders>
          </w:tcPr>
          <w:p w14:paraId="2407925A"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1</w:t>
            </w:r>
          </w:p>
        </w:tc>
        <w:tc>
          <w:tcPr>
            <w:tcW w:w="1075" w:type="dxa"/>
            <w:tcBorders>
              <w:top w:val="nil"/>
              <w:left w:val="nil"/>
              <w:bottom w:val="single" w:sz="4" w:space="0" w:color="auto"/>
              <w:right w:val="nil"/>
            </w:tcBorders>
          </w:tcPr>
          <w:p w14:paraId="51865C90"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1.1</w:t>
            </w:r>
          </w:p>
        </w:tc>
        <w:tc>
          <w:tcPr>
            <w:tcW w:w="1075" w:type="dxa"/>
            <w:vMerge/>
            <w:tcBorders>
              <w:left w:val="nil"/>
              <w:right w:val="nil"/>
            </w:tcBorders>
          </w:tcPr>
          <w:p w14:paraId="2A99E04C"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1DDB272C"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val="restart"/>
            <w:tcBorders>
              <w:top w:val="single" w:sz="4" w:space="0" w:color="auto"/>
              <w:left w:val="nil"/>
              <w:right w:val="nil"/>
            </w:tcBorders>
            <w:vAlign w:val="center"/>
          </w:tcPr>
          <w:p w14:paraId="37568B88" w14:textId="77777777" w:rsidR="00295F89" w:rsidRPr="00364319" w:rsidRDefault="00295F89" w:rsidP="007D5805">
            <w:pPr>
              <w:jc w:val="center"/>
              <w:rPr>
                <w:rFonts w:ascii="Times New Roman" w:hAnsi="Times New Roman" w:cs="Times New Roman"/>
                <w:b w:val="0"/>
                <w:bCs w:val="0"/>
                <w:sz w:val="24"/>
                <w:szCs w:val="24"/>
              </w:rPr>
            </w:pPr>
            <w:r w:rsidRPr="00364319">
              <w:rPr>
                <w:rFonts w:ascii="Times New Roman" w:hAnsi="Times New Roman" w:cs="Times New Roman"/>
                <w:b w:val="0"/>
                <w:bCs w:val="0"/>
                <w:color w:val="000000"/>
                <w:sz w:val="24"/>
                <w:szCs w:val="24"/>
              </w:rPr>
              <w:t>Itchy perianal area</w:t>
            </w:r>
          </w:p>
        </w:tc>
        <w:tc>
          <w:tcPr>
            <w:tcW w:w="2554" w:type="dxa"/>
            <w:gridSpan w:val="2"/>
            <w:tcBorders>
              <w:top w:val="single" w:sz="4" w:space="0" w:color="auto"/>
              <w:left w:val="nil"/>
              <w:bottom w:val="nil"/>
              <w:right w:val="nil"/>
            </w:tcBorders>
          </w:tcPr>
          <w:p w14:paraId="0E33A711"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Yes</w:t>
            </w:r>
          </w:p>
        </w:tc>
        <w:tc>
          <w:tcPr>
            <w:tcW w:w="1654" w:type="dxa"/>
            <w:tcBorders>
              <w:top w:val="single" w:sz="4" w:space="0" w:color="auto"/>
              <w:left w:val="nil"/>
              <w:bottom w:val="nil"/>
              <w:right w:val="nil"/>
            </w:tcBorders>
          </w:tcPr>
          <w:p w14:paraId="6E9CF5A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eastAsia="Calibri" w:hAnsi="Times New Roman" w:cs="Times New Roman"/>
                <w:color w:val="000000"/>
                <w:sz w:val="24"/>
                <w:szCs w:val="24"/>
              </w:rPr>
              <w:t>24</w:t>
            </w:r>
          </w:p>
        </w:tc>
        <w:tc>
          <w:tcPr>
            <w:tcW w:w="1240" w:type="dxa"/>
            <w:tcBorders>
              <w:top w:val="single" w:sz="4" w:space="0" w:color="auto"/>
              <w:left w:val="nil"/>
              <w:bottom w:val="nil"/>
              <w:right w:val="nil"/>
            </w:tcBorders>
          </w:tcPr>
          <w:p w14:paraId="16896755"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0</w:t>
            </w:r>
          </w:p>
        </w:tc>
        <w:tc>
          <w:tcPr>
            <w:tcW w:w="1075" w:type="dxa"/>
            <w:tcBorders>
              <w:top w:val="single" w:sz="4" w:space="0" w:color="auto"/>
              <w:left w:val="nil"/>
              <w:bottom w:val="nil"/>
              <w:right w:val="nil"/>
            </w:tcBorders>
          </w:tcPr>
          <w:p w14:paraId="304DE300"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single" w:sz="4" w:space="0" w:color="auto"/>
              <w:left w:val="nil"/>
              <w:bottom w:val="nil"/>
              <w:right w:val="nil"/>
            </w:tcBorders>
          </w:tcPr>
          <w:p w14:paraId="370A368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0.061</w:t>
            </w:r>
          </w:p>
        </w:tc>
      </w:tr>
      <w:tr w:rsidR="00295F89" w:rsidRPr="00364319" w14:paraId="02BDC820" w14:textId="77777777" w:rsidTr="00295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vMerge/>
            <w:tcBorders>
              <w:left w:val="nil"/>
              <w:right w:val="nil"/>
            </w:tcBorders>
            <w:vAlign w:val="center"/>
          </w:tcPr>
          <w:p w14:paraId="7B7A910E" w14:textId="77777777" w:rsidR="00295F89" w:rsidRPr="00364319" w:rsidRDefault="00295F89" w:rsidP="007D5805">
            <w:pPr>
              <w:jc w:val="center"/>
              <w:rPr>
                <w:rFonts w:ascii="Times New Roman" w:hAnsi="Times New Roman" w:cs="Times New Roman"/>
                <w:sz w:val="24"/>
                <w:szCs w:val="24"/>
              </w:rPr>
            </w:pPr>
          </w:p>
        </w:tc>
        <w:tc>
          <w:tcPr>
            <w:tcW w:w="2554" w:type="dxa"/>
            <w:gridSpan w:val="2"/>
            <w:tcBorders>
              <w:top w:val="nil"/>
              <w:left w:val="nil"/>
              <w:bottom w:val="nil"/>
              <w:right w:val="nil"/>
            </w:tcBorders>
          </w:tcPr>
          <w:p w14:paraId="281BD0A1"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No</w:t>
            </w:r>
          </w:p>
        </w:tc>
        <w:tc>
          <w:tcPr>
            <w:tcW w:w="1654" w:type="dxa"/>
            <w:tcBorders>
              <w:top w:val="nil"/>
              <w:left w:val="nil"/>
              <w:bottom w:val="nil"/>
              <w:right w:val="nil"/>
            </w:tcBorders>
          </w:tcPr>
          <w:p w14:paraId="4E1F84C8"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eastAsia="Calibri" w:hAnsi="Times New Roman" w:cs="Times New Roman"/>
                <w:color w:val="000000"/>
                <w:sz w:val="24"/>
                <w:szCs w:val="24"/>
              </w:rPr>
              <w:t>57</w:t>
            </w:r>
          </w:p>
        </w:tc>
        <w:tc>
          <w:tcPr>
            <w:tcW w:w="1240" w:type="dxa"/>
            <w:tcBorders>
              <w:top w:val="nil"/>
              <w:left w:val="nil"/>
              <w:bottom w:val="nil"/>
              <w:right w:val="nil"/>
            </w:tcBorders>
          </w:tcPr>
          <w:p w14:paraId="2A35D3C2"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11</w:t>
            </w:r>
          </w:p>
        </w:tc>
        <w:tc>
          <w:tcPr>
            <w:tcW w:w="1075" w:type="dxa"/>
            <w:tcBorders>
              <w:top w:val="nil"/>
              <w:left w:val="nil"/>
              <w:bottom w:val="nil"/>
              <w:right w:val="nil"/>
            </w:tcBorders>
          </w:tcPr>
          <w:p w14:paraId="6E0990EA"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12</w:t>
            </w:r>
          </w:p>
        </w:tc>
        <w:tc>
          <w:tcPr>
            <w:tcW w:w="1075" w:type="dxa"/>
            <w:tcBorders>
              <w:top w:val="nil"/>
              <w:left w:val="nil"/>
              <w:bottom w:val="nil"/>
              <w:right w:val="nil"/>
            </w:tcBorders>
          </w:tcPr>
          <w:p w14:paraId="0009603E" w14:textId="77777777" w:rsidR="00295F89" w:rsidRPr="00364319" w:rsidRDefault="00295F89" w:rsidP="007D58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F89" w:rsidRPr="00364319" w14:paraId="164BF198" w14:textId="77777777" w:rsidTr="00295F89">
        <w:tc>
          <w:tcPr>
            <w:cnfStyle w:val="001000000000" w:firstRow="0" w:lastRow="0" w:firstColumn="1" w:lastColumn="0" w:oddVBand="0" w:evenVBand="0" w:oddHBand="0" w:evenHBand="0" w:firstRowFirstColumn="0" w:firstRowLastColumn="0" w:lastRowFirstColumn="0" w:lastRowLastColumn="0"/>
            <w:tcW w:w="1982" w:type="dxa"/>
            <w:vMerge/>
            <w:tcBorders>
              <w:left w:val="nil"/>
              <w:bottom w:val="single" w:sz="4" w:space="0" w:color="auto"/>
              <w:right w:val="nil"/>
            </w:tcBorders>
            <w:vAlign w:val="center"/>
          </w:tcPr>
          <w:p w14:paraId="45B31D70" w14:textId="77777777" w:rsidR="00295F89" w:rsidRPr="00364319" w:rsidRDefault="00295F89" w:rsidP="007D5805">
            <w:pPr>
              <w:rPr>
                <w:rFonts w:ascii="Times New Roman" w:hAnsi="Times New Roman" w:cs="Times New Roman"/>
                <w:sz w:val="24"/>
                <w:szCs w:val="24"/>
              </w:rPr>
            </w:pPr>
          </w:p>
        </w:tc>
        <w:tc>
          <w:tcPr>
            <w:tcW w:w="2554" w:type="dxa"/>
            <w:gridSpan w:val="2"/>
            <w:tcBorders>
              <w:top w:val="nil"/>
              <w:left w:val="nil"/>
              <w:bottom w:val="single" w:sz="4" w:space="0" w:color="auto"/>
              <w:right w:val="nil"/>
            </w:tcBorders>
          </w:tcPr>
          <w:p w14:paraId="037D2076"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Not answered</w:t>
            </w:r>
          </w:p>
        </w:tc>
        <w:tc>
          <w:tcPr>
            <w:tcW w:w="1654" w:type="dxa"/>
            <w:tcBorders>
              <w:top w:val="nil"/>
              <w:left w:val="nil"/>
              <w:bottom w:val="single" w:sz="4" w:space="0" w:color="auto"/>
              <w:right w:val="nil"/>
            </w:tcBorders>
          </w:tcPr>
          <w:p w14:paraId="7252F6CD"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eastAsia="Calibri" w:hAnsi="Times New Roman" w:cs="Times New Roman"/>
                <w:color w:val="000000"/>
                <w:sz w:val="24"/>
                <w:szCs w:val="24"/>
              </w:rPr>
              <w:t>1</w:t>
            </w:r>
            <w:r w:rsidRPr="00364319">
              <w:rPr>
                <w:rFonts w:ascii="Times New Roman" w:eastAsia="Calibri" w:hAnsi="Times New Roman" w:cs="Times New Roman"/>
                <w:color w:val="000000" w:themeColor="text1"/>
                <w:sz w:val="24"/>
                <w:szCs w:val="24"/>
              </w:rPr>
              <w:t>1</w:t>
            </w:r>
          </w:p>
        </w:tc>
        <w:tc>
          <w:tcPr>
            <w:tcW w:w="1240" w:type="dxa"/>
            <w:tcBorders>
              <w:top w:val="nil"/>
              <w:left w:val="nil"/>
              <w:bottom w:val="single" w:sz="4" w:space="0" w:color="auto"/>
              <w:right w:val="nil"/>
            </w:tcBorders>
          </w:tcPr>
          <w:p w14:paraId="73D30F8E"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364319">
              <w:rPr>
                <w:rFonts w:ascii="Times New Roman" w:hAnsi="Times New Roman" w:cs="Times New Roman"/>
                <w:color w:val="000000"/>
                <w:sz w:val="24"/>
                <w:szCs w:val="24"/>
              </w:rPr>
              <w:t>0</w:t>
            </w:r>
          </w:p>
        </w:tc>
        <w:tc>
          <w:tcPr>
            <w:tcW w:w="1075" w:type="dxa"/>
            <w:tcBorders>
              <w:top w:val="nil"/>
              <w:left w:val="nil"/>
              <w:bottom w:val="single" w:sz="4" w:space="0" w:color="auto"/>
              <w:right w:val="nil"/>
            </w:tcBorders>
          </w:tcPr>
          <w:p w14:paraId="0308A8CF"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319">
              <w:rPr>
                <w:rFonts w:ascii="Times New Roman" w:hAnsi="Times New Roman" w:cs="Times New Roman"/>
                <w:sz w:val="24"/>
                <w:szCs w:val="24"/>
              </w:rPr>
              <w:t>0</w:t>
            </w:r>
          </w:p>
        </w:tc>
        <w:tc>
          <w:tcPr>
            <w:tcW w:w="1075" w:type="dxa"/>
            <w:tcBorders>
              <w:top w:val="nil"/>
              <w:left w:val="nil"/>
              <w:bottom w:val="single" w:sz="4" w:space="0" w:color="auto"/>
              <w:right w:val="nil"/>
            </w:tcBorders>
          </w:tcPr>
          <w:p w14:paraId="7E40C82A" w14:textId="77777777" w:rsidR="00295F89" w:rsidRPr="00364319" w:rsidRDefault="00295F89" w:rsidP="007D58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A8001D9" w14:textId="77777777" w:rsidR="00295F89" w:rsidRPr="00364319" w:rsidRDefault="00295F89" w:rsidP="00295F89">
      <w:pPr>
        <w:spacing w:after="0" w:line="240" w:lineRule="auto"/>
        <w:jc w:val="both"/>
        <w:rPr>
          <w:rFonts w:ascii="Times New Roman" w:hAnsi="Times New Roman" w:cs="Times New Roman"/>
          <w:iCs/>
          <w:sz w:val="24"/>
          <w:szCs w:val="24"/>
        </w:rPr>
      </w:pPr>
      <w:r w:rsidRPr="00364319">
        <w:rPr>
          <w:rFonts w:ascii="Times New Roman" w:hAnsi="Times New Roman" w:cs="Times New Roman"/>
          <w:color w:val="000000"/>
          <w:sz w:val="24"/>
          <w:szCs w:val="24"/>
        </w:rPr>
        <w:t>Positive = number of children positive for enterobiasis. Fisher's exact test: *statistical significance when p ≤ 0.05.</w:t>
      </w:r>
    </w:p>
    <w:p w14:paraId="1BD3D36D" w14:textId="77777777" w:rsidR="00295F89" w:rsidRPr="00364319" w:rsidRDefault="00295F89" w:rsidP="00295F89">
      <w:pPr>
        <w:spacing w:line="240" w:lineRule="auto"/>
        <w:jc w:val="both"/>
        <w:rPr>
          <w:rFonts w:ascii="Times New Roman" w:hAnsi="Times New Roman" w:cs="Times New Roman"/>
          <w:sz w:val="24"/>
          <w:szCs w:val="24"/>
        </w:rPr>
      </w:pPr>
    </w:p>
    <w:p w14:paraId="08AF6F9D" w14:textId="77777777" w:rsidR="00295F89" w:rsidRPr="00364319" w:rsidRDefault="00295F89" w:rsidP="00295F89">
      <w:pPr>
        <w:spacing w:line="480" w:lineRule="auto"/>
        <w:jc w:val="both"/>
        <w:rPr>
          <w:rFonts w:ascii="Times New Roman" w:hAnsi="Times New Roman" w:cs="Times New Roman"/>
          <w:color w:val="000000"/>
          <w:sz w:val="24"/>
          <w:szCs w:val="24"/>
        </w:rPr>
      </w:pPr>
    </w:p>
    <w:sectPr w:rsidR="00295F89" w:rsidRPr="00364319" w:rsidSect="00176849">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A836" w14:textId="77777777" w:rsidR="00D12620" w:rsidRDefault="00D12620" w:rsidP="005455F0">
      <w:pPr>
        <w:spacing w:after="0" w:line="240" w:lineRule="auto"/>
      </w:pPr>
      <w:r>
        <w:separator/>
      </w:r>
    </w:p>
  </w:endnote>
  <w:endnote w:type="continuationSeparator" w:id="0">
    <w:p w14:paraId="4153FFDC" w14:textId="77777777" w:rsidR="00D12620" w:rsidRDefault="00D12620" w:rsidP="0054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7F1F4" w14:textId="77777777" w:rsidR="00D12620" w:rsidRDefault="00D12620" w:rsidP="005455F0">
      <w:pPr>
        <w:spacing w:after="0" w:line="240" w:lineRule="auto"/>
      </w:pPr>
      <w:r>
        <w:separator/>
      </w:r>
    </w:p>
  </w:footnote>
  <w:footnote w:type="continuationSeparator" w:id="0">
    <w:p w14:paraId="61AF91A7" w14:textId="77777777" w:rsidR="00D12620" w:rsidRDefault="00D12620" w:rsidP="0054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57759"/>
      <w:docPartObj>
        <w:docPartGallery w:val="Page Numbers (Top of Page)"/>
        <w:docPartUnique/>
      </w:docPartObj>
    </w:sdtPr>
    <w:sdtEndPr/>
    <w:sdtContent>
      <w:p w14:paraId="456AD4FF" w14:textId="31F56101" w:rsidR="005455F0" w:rsidRDefault="005455F0">
        <w:pPr>
          <w:pStyle w:val="Cabealho"/>
          <w:jc w:val="right"/>
        </w:pPr>
        <w:r>
          <w:fldChar w:fldCharType="begin"/>
        </w:r>
        <w:r>
          <w:instrText>PAGE   \* MERGEFORMAT</w:instrText>
        </w:r>
        <w:r>
          <w:fldChar w:fldCharType="separate"/>
        </w:r>
        <w:r w:rsidR="004D19E8" w:rsidRPr="004D19E8">
          <w:rPr>
            <w:noProof/>
            <w:lang w:val="pt-BR"/>
          </w:rPr>
          <w:t>9</w:t>
        </w:r>
        <w:r>
          <w:fldChar w:fldCharType="end"/>
        </w:r>
      </w:p>
    </w:sdtContent>
  </w:sdt>
  <w:p w14:paraId="1CB0008B" w14:textId="77777777" w:rsidR="005455F0" w:rsidRDefault="005455F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0791B"/>
    <w:multiLevelType w:val="hybridMultilevel"/>
    <w:tmpl w:val="BDBEB6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DC75F3"/>
    <w:multiLevelType w:val="hybridMultilevel"/>
    <w:tmpl w:val="7890C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FB"/>
    <w:rsid w:val="000025BA"/>
    <w:rsid w:val="00004F04"/>
    <w:rsid w:val="00012AD4"/>
    <w:rsid w:val="0002496F"/>
    <w:rsid w:val="0005329E"/>
    <w:rsid w:val="00053FFB"/>
    <w:rsid w:val="00061047"/>
    <w:rsid w:val="000702E5"/>
    <w:rsid w:val="00077AA9"/>
    <w:rsid w:val="00083EE3"/>
    <w:rsid w:val="00094408"/>
    <w:rsid w:val="000A2B78"/>
    <w:rsid w:val="000B47B9"/>
    <w:rsid w:val="000C3EAE"/>
    <w:rsid w:val="000C48B8"/>
    <w:rsid w:val="000C5BCE"/>
    <w:rsid w:val="000D4F58"/>
    <w:rsid w:val="000E10E4"/>
    <w:rsid w:val="000F477C"/>
    <w:rsid w:val="000F4D52"/>
    <w:rsid w:val="000F62D2"/>
    <w:rsid w:val="00104072"/>
    <w:rsid w:val="00112C0E"/>
    <w:rsid w:val="00123AE5"/>
    <w:rsid w:val="00133639"/>
    <w:rsid w:val="00133F3F"/>
    <w:rsid w:val="00145AB1"/>
    <w:rsid w:val="00176563"/>
    <w:rsid w:val="00176849"/>
    <w:rsid w:val="001775D4"/>
    <w:rsid w:val="0019014E"/>
    <w:rsid w:val="001A2EF5"/>
    <w:rsid w:val="001A35BD"/>
    <w:rsid w:val="001B0A85"/>
    <w:rsid w:val="001B4320"/>
    <w:rsid w:val="001D3354"/>
    <w:rsid w:val="001E495B"/>
    <w:rsid w:val="001F6F92"/>
    <w:rsid w:val="001F772B"/>
    <w:rsid w:val="00203D3F"/>
    <w:rsid w:val="00205BB8"/>
    <w:rsid w:val="00216E77"/>
    <w:rsid w:val="0021763D"/>
    <w:rsid w:val="00220DB9"/>
    <w:rsid w:val="00233E10"/>
    <w:rsid w:val="00245E34"/>
    <w:rsid w:val="0026028D"/>
    <w:rsid w:val="0026091B"/>
    <w:rsid w:val="00261D70"/>
    <w:rsid w:val="00273C86"/>
    <w:rsid w:val="00283853"/>
    <w:rsid w:val="002866B3"/>
    <w:rsid w:val="00295F89"/>
    <w:rsid w:val="002A4AA6"/>
    <w:rsid w:val="002B098E"/>
    <w:rsid w:val="002C450A"/>
    <w:rsid w:val="002D508B"/>
    <w:rsid w:val="002E0970"/>
    <w:rsid w:val="002E44A3"/>
    <w:rsid w:val="00307C20"/>
    <w:rsid w:val="00310866"/>
    <w:rsid w:val="00310B49"/>
    <w:rsid w:val="00316078"/>
    <w:rsid w:val="0031679A"/>
    <w:rsid w:val="00330E8D"/>
    <w:rsid w:val="003372DE"/>
    <w:rsid w:val="00354BBF"/>
    <w:rsid w:val="00355650"/>
    <w:rsid w:val="00355BAE"/>
    <w:rsid w:val="00364319"/>
    <w:rsid w:val="00372947"/>
    <w:rsid w:val="00373B5E"/>
    <w:rsid w:val="00376C9F"/>
    <w:rsid w:val="003901A9"/>
    <w:rsid w:val="00394332"/>
    <w:rsid w:val="003A6FC5"/>
    <w:rsid w:val="003B1A6B"/>
    <w:rsid w:val="003B3D8E"/>
    <w:rsid w:val="003B5D5A"/>
    <w:rsid w:val="003B6334"/>
    <w:rsid w:val="003C1E61"/>
    <w:rsid w:val="003C5CBB"/>
    <w:rsid w:val="003C62A5"/>
    <w:rsid w:val="004006A6"/>
    <w:rsid w:val="004039C2"/>
    <w:rsid w:val="00410256"/>
    <w:rsid w:val="00422815"/>
    <w:rsid w:val="00430D77"/>
    <w:rsid w:val="00440412"/>
    <w:rsid w:val="004471F2"/>
    <w:rsid w:val="00450E56"/>
    <w:rsid w:val="00456348"/>
    <w:rsid w:val="004572A9"/>
    <w:rsid w:val="0047023A"/>
    <w:rsid w:val="004A567E"/>
    <w:rsid w:val="004D19E8"/>
    <w:rsid w:val="004D26E0"/>
    <w:rsid w:val="004D3025"/>
    <w:rsid w:val="004E111B"/>
    <w:rsid w:val="00504816"/>
    <w:rsid w:val="00512CA6"/>
    <w:rsid w:val="00515410"/>
    <w:rsid w:val="005313E4"/>
    <w:rsid w:val="005340ED"/>
    <w:rsid w:val="00534E30"/>
    <w:rsid w:val="005455F0"/>
    <w:rsid w:val="00557245"/>
    <w:rsid w:val="005579EB"/>
    <w:rsid w:val="00563C49"/>
    <w:rsid w:val="005663E0"/>
    <w:rsid w:val="00591063"/>
    <w:rsid w:val="00592225"/>
    <w:rsid w:val="00597A8E"/>
    <w:rsid w:val="005A7D30"/>
    <w:rsid w:val="005B0625"/>
    <w:rsid w:val="005B233C"/>
    <w:rsid w:val="005D09A8"/>
    <w:rsid w:val="005E16EB"/>
    <w:rsid w:val="005F4027"/>
    <w:rsid w:val="00600ED9"/>
    <w:rsid w:val="0060248B"/>
    <w:rsid w:val="0060405A"/>
    <w:rsid w:val="00607C53"/>
    <w:rsid w:val="006270E4"/>
    <w:rsid w:val="006271A3"/>
    <w:rsid w:val="00632EBF"/>
    <w:rsid w:val="00636DE7"/>
    <w:rsid w:val="0064125A"/>
    <w:rsid w:val="00642E01"/>
    <w:rsid w:val="006545E7"/>
    <w:rsid w:val="00686FFF"/>
    <w:rsid w:val="006871C0"/>
    <w:rsid w:val="00692D2E"/>
    <w:rsid w:val="006952CE"/>
    <w:rsid w:val="0069626C"/>
    <w:rsid w:val="006C0929"/>
    <w:rsid w:val="006C33DC"/>
    <w:rsid w:val="006D0C78"/>
    <w:rsid w:val="006D6475"/>
    <w:rsid w:val="006E4E38"/>
    <w:rsid w:val="006E7BD2"/>
    <w:rsid w:val="006F0B0A"/>
    <w:rsid w:val="00712046"/>
    <w:rsid w:val="00715510"/>
    <w:rsid w:val="00723445"/>
    <w:rsid w:val="00723DE3"/>
    <w:rsid w:val="0073131D"/>
    <w:rsid w:val="0073580C"/>
    <w:rsid w:val="00744085"/>
    <w:rsid w:val="00746BE0"/>
    <w:rsid w:val="007558DE"/>
    <w:rsid w:val="00760720"/>
    <w:rsid w:val="00761F1B"/>
    <w:rsid w:val="007621BF"/>
    <w:rsid w:val="00773FFA"/>
    <w:rsid w:val="00782397"/>
    <w:rsid w:val="00787A36"/>
    <w:rsid w:val="007A751B"/>
    <w:rsid w:val="007A78E3"/>
    <w:rsid w:val="007B624F"/>
    <w:rsid w:val="007B6C00"/>
    <w:rsid w:val="007B778D"/>
    <w:rsid w:val="007C0F1A"/>
    <w:rsid w:val="007C7383"/>
    <w:rsid w:val="007D5273"/>
    <w:rsid w:val="007E479D"/>
    <w:rsid w:val="007E47E5"/>
    <w:rsid w:val="007E486E"/>
    <w:rsid w:val="007E614B"/>
    <w:rsid w:val="007E76CA"/>
    <w:rsid w:val="007F26A9"/>
    <w:rsid w:val="007F33E1"/>
    <w:rsid w:val="00815C37"/>
    <w:rsid w:val="0082110A"/>
    <w:rsid w:val="00827291"/>
    <w:rsid w:val="00844FA0"/>
    <w:rsid w:val="00851080"/>
    <w:rsid w:val="00860157"/>
    <w:rsid w:val="00865F18"/>
    <w:rsid w:val="00874B17"/>
    <w:rsid w:val="00893F24"/>
    <w:rsid w:val="00893FAC"/>
    <w:rsid w:val="008B34C0"/>
    <w:rsid w:val="008D4988"/>
    <w:rsid w:val="008D6326"/>
    <w:rsid w:val="008E506E"/>
    <w:rsid w:val="008E79DE"/>
    <w:rsid w:val="0090255E"/>
    <w:rsid w:val="009048A9"/>
    <w:rsid w:val="00910467"/>
    <w:rsid w:val="00926496"/>
    <w:rsid w:val="0092698B"/>
    <w:rsid w:val="00932552"/>
    <w:rsid w:val="009460AA"/>
    <w:rsid w:val="00946A8D"/>
    <w:rsid w:val="00967C3D"/>
    <w:rsid w:val="00980846"/>
    <w:rsid w:val="00994964"/>
    <w:rsid w:val="009B3342"/>
    <w:rsid w:val="009C3721"/>
    <w:rsid w:val="009C385C"/>
    <w:rsid w:val="009C5884"/>
    <w:rsid w:val="009C6CB1"/>
    <w:rsid w:val="009E78BB"/>
    <w:rsid w:val="00A00B1F"/>
    <w:rsid w:val="00A0304F"/>
    <w:rsid w:val="00A131CF"/>
    <w:rsid w:val="00A23845"/>
    <w:rsid w:val="00A35A83"/>
    <w:rsid w:val="00A3674F"/>
    <w:rsid w:val="00A40FC9"/>
    <w:rsid w:val="00A4634F"/>
    <w:rsid w:val="00A52327"/>
    <w:rsid w:val="00A55129"/>
    <w:rsid w:val="00A66D3E"/>
    <w:rsid w:val="00A71464"/>
    <w:rsid w:val="00A77FF5"/>
    <w:rsid w:val="00A81595"/>
    <w:rsid w:val="00A93430"/>
    <w:rsid w:val="00AA45EB"/>
    <w:rsid w:val="00AA5018"/>
    <w:rsid w:val="00AC7287"/>
    <w:rsid w:val="00AE302B"/>
    <w:rsid w:val="00AE3693"/>
    <w:rsid w:val="00AE547D"/>
    <w:rsid w:val="00AF4082"/>
    <w:rsid w:val="00B11124"/>
    <w:rsid w:val="00B25B62"/>
    <w:rsid w:val="00B34629"/>
    <w:rsid w:val="00B60BCF"/>
    <w:rsid w:val="00B80224"/>
    <w:rsid w:val="00B86D94"/>
    <w:rsid w:val="00B93442"/>
    <w:rsid w:val="00B9366A"/>
    <w:rsid w:val="00B94D99"/>
    <w:rsid w:val="00B95267"/>
    <w:rsid w:val="00B96E27"/>
    <w:rsid w:val="00BA3C1E"/>
    <w:rsid w:val="00BA605B"/>
    <w:rsid w:val="00BB7213"/>
    <w:rsid w:val="00BC1303"/>
    <w:rsid w:val="00BC2307"/>
    <w:rsid w:val="00BC5FAA"/>
    <w:rsid w:val="00BD36D6"/>
    <w:rsid w:val="00BD3D36"/>
    <w:rsid w:val="00BD6C8A"/>
    <w:rsid w:val="00BD7A80"/>
    <w:rsid w:val="00BE60CF"/>
    <w:rsid w:val="00BF2504"/>
    <w:rsid w:val="00C01365"/>
    <w:rsid w:val="00C142A2"/>
    <w:rsid w:val="00C361D0"/>
    <w:rsid w:val="00C36383"/>
    <w:rsid w:val="00C60335"/>
    <w:rsid w:val="00C6153E"/>
    <w:rsid w:val="00CA6D37"/>
    <w:rsid w:val="00CA747F"/>
    <w:rsid w:val="00CE123D"/>
    <w:rsid w:val="00CF4641"/>
    <w:rsid w:val="00CF4A47"/>
    <w:rsid w:val="00D12620"/>
    <w:rsid w:val="00D21D55"/>
    <w:rsid w:val="00D420E5"/>
    <w:rsid w:val="00D47642"/>
    <w:rsid w:val="00D52ED1"/>
    <w:rsid w:val="00D56D96"/>
    <w:rsid w:val="00D57CBE"/>
    <w:rsid w:val="00D76043"/>
    <w:rsid w:val="00D945DB"/>
    <w:rsid w:val="00DD5E81"/>
    <w:rsid w:val="00DE1C68"/>
    <w:rsid w:val="00DE3398"/>
    <w:rsid w:val="00E112C6"/>
    <w:rsid w:val="00E1371D"/>
    <w:rsid w:val="00E16918"/>
    <w:rsid w:val="00E20792"/>
    <w:rsid w:val="00E2303D"/>
    <w:rsid w:val="00E230AE"/>
    <w:rsid w:val="00E374FD"/>
    <w:rsid w:val="00E40F1F"/>
    <w:rsid w:val="00E4523B"/>
    <w:rsid w:val="00E45B86"/>
    <w:rsid w:val="00E45CEC"/>
    <w:rsid w:val="00E53914"/>
    <w:rsid w:val="00E53A59"/>
    <w:rsid w:val="00E6614B"/>
    <w:rsid w:val="00E761A4"/>
    <w:rsid w:val="00E941D0"/>
    <w:rsid w:val="00E95BE5"/>
    <w:rsid w:val="00EB346F"/>
    <w:rsid w:val="00EB42F8"/>
    <w:rsid w:val="00EB5894"/>
    <w:rsid w:val="00EB5AC9"/>
    <w:rsid w:val="00EC2EEB"/>
    <w:rsid w:val="00EC4DCE"/>
    <w:rsid w:val="00EC4F41"/>
    <w:rsid w:val="00ED0BD2"/>
    <w:rsid w:val="00EE2CF7"/>
    <w:rsid w:val="00EE6B55"/>
    <w:rsid w:val="00EF5CFC"/>
    <w:rsid w:val="00F045DC"/>
    <w:rsid w:val="00F06282"/>
    <w:rsid w:val="00F10FFC"/>
    <w:rsid w:val="00F134C1"/>
    <w:rsid w:val="00F2345C"/>
    <w:rsid w:val="00F468BC"/>
    <w:rsid w:val="00F472FD"/>
    <w:rsid w:val="00F53FCE"/>
    <w:rsid w:val="00F61765"/>
    <w:rsid w:val="00F7184A"/>
    <w:rsid w:val="00FC34B7"/>
    <w:rsid w:val="00FD146F"/>
    <w:rsid w:val="00FD590C"/>
    <w:rsid w:val="00FE3CAB"/>
    <w:rsid w:val="00FE447F"/>
    <w:rsid w:val="00FF2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265E"/>
  <w15:chartTrackingRefBased/>
  <w15:docId w15:val="{0A55105C-5556-42F3-AD23-2839B128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FB"/>
    <w:rPr>
      <w:lang w:val="en-US"/>
    </w:rPr>
  </w:style>
  <w:style w:type="paragraph" w:styleId="Ttulo1">
    <w:name w:val="heading 1"/>
    <w:basedOn w:val="Normal"/>
    <w:next w:val="Normal"/>
    <w:link w:val="Ttulo1Char"/>
    <w:uiPriority w:val="9"/>
    <w:qFormat/>
    <w:rsid w:val="00053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53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53F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53F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53F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53F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53F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53F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53FF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3FF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53FF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53FF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53FF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53FF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53FF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53FF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53FF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53FFB"/>
    <w:rPr>
      <w:rFonts w:eastAsiaTheme="majorEastAsia" w:cstheme="majorBidi"/>
      <w:color w:val="272727" w:themeColor="text1" w:themeTint="D8"/>
    </w:rPr>
  </w:style>
  <w:style w:type="paragraph" w:styleId="Ttulo">
    <w:name w:val="Title"/>
    <w:basedOn w:val="Normal"/>
    <w:next w:val="Normal"/>
    <w:link w:val="TtuloChar"/>
    <w:uiPriority w:val="10"/>
    <w:qFormat/>
    <w:rsid w:val="00053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53F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53FF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53FF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53FFB"/>
    <w:pPr>
      <w:spacing w:before="160"/>
      <w:jc w:val="center"/>
    </w:pPr>
    <w:rPr>
      <w:i/>
      <w:iCs/>
      <w:color w:val="404040" w:themeColor="text1" w:themeTint="BF"/>
    </w:rPr>
  </w:style>
  <w:style w:type="character" w:customStyle="1" w:styleId="CitaoChar">
    <w:name w:val="Citação Char"/>
    <w:basedOn w:val="Fontepargpadro"/>
    <w:link w:val="Citao"/>
    <w:uiPriority w:val="29"/>
    <w:rsid w:val="00053FFB"/>
    <w:rPr>
      <w:i/>
      <w:iCs/>
      <w:color w:val="404040" w:themeColor="text1" w:themeTint="BF"/>
    </w:rPr>
  </w:style>
  <w:style w:type="paragraph" w:styleId="PargrafodaLista">
    <w:name w:val="List Paragraph"/>
    <w:basedOn w:val="Normal"/>
    <w:uiPriority w:val="34"/>
    <w:qFormat/>
    <w:rsid w:val="00053FFB"/>
    <w:pPr>
      <w:ind w:left="720"/>
      <w:contextualSpacing/>
    </w:pPr>
  </w:style>
  <w:style w:type="character" w:styleId="nfaseIntensa">
    <w:name w:val="Intense Emphasis"/>
    <w:basedOn w:val="Fontepargpadro"/>
    <w:uiPriority w:val="21"/>
    <w:qFormat/>
    <w:rsid w:val="00053FFB"/>
    <w:rPr>
      <w:i/>
      <w:iCs/>
      <w:color w:val="0F4761" w:themeColor="accent1" w:themeShade="BF"/>
    </w:rPr>
  </w:style>
  <w:style w:type="paragraph" w:styleId="CitaoIntensa">
    <w:name w:val="Intense Quote"/>
    <w:basedOn w:val="Normal"/>
    <w:next w:val="Normal"/>
    <w:link w:val="CitaoIntensaChar"/>
    <w:uiPriority w:val="30"/>
    <w:qFormat/>
    <w:rsid w:val="00053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53FFB"/>
    <w:rPr>
      <w:i/>
      <w:iCs/>
      <w:color w:val="0F4761" w:themeColor="accent1" w:themeShade="BF"/>
    </w:rPr>
  </w:style>
  <w:style w:type="character" w:styleId="RefernciaIntensa">
    <w:name w:val="Intense Reference"/>
    <w:basedOn w:val="Fontepargpadro"/>
    <w:uiPriority w:val="32"/>
    <w:qFormat/>
    <w:rsid w:val="00053FFB"/>
    <w:rPr>
      <w:b/>
      <w:bCs/>
      <w:smallCaps/>
      <w:color w:val="0F4761" w:themeColor="accent1" w:themeShade="BF"/>
      <w:spacing w:val="5"/>
    </w:rPr>
  </w:style>
  <w:style w:type="table" w:styleId="Tabelacomgrade">
    <w:name w:val="Table Grid"/>
    <w:basedOn w:val="Tabelanormal"/>
    <w:uiPriority w:val="39"/>
    <w:rsid w:val="00E4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2">
    <w:name w:val="Plain Table 2"/>
    <w:basedOn w:val="Tabelanormal"/>
    <w:uiPriority w:val="42"/>
    <w:rsid w:val="002A4AA6"/>
    <w:pPr>
      <w:spacing w:after="0" w:line="240" w:lineRule="auto"/>
    </w:pPr>
    <w:rPr>
      <w:kern w:val="0"/>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C1E6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3C1E61"/>
    <w:rPr>
      <w:color w:val="0000FF"/>
      <w:u w:val="single"/>
    </w:rPr>
  </w:style>
  <w:style w:type="paragraph" w:styleId="Reviso">
    <w:name w:val="Revision"/>
    <w:hidden/>
    <w:uiPriority w:val="99"/>
    <w:semiHidden/>
    <w:rsid w:val="00592225"/>
    <w:pPr>
      <w:spacing w:after="0" w:line="240" w:lineRule="auto"/>
    </w:pPr>
    <w:rPr>
      <w:lang w:val="en-US"/>
    </w:rPr>
  </w:style>
  <w:style w:type="paragraph" w:styleId="Cabealho">
    <w:name w:val="header"/>
    <w:basedOn w:val="Normal"/>
    <w:link w:val="CabealhoChar"/>
    <w:uiPriority w:val="99"/>
    <w:unhideWhenUsed/>
    <w:rsid w:val="005455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55F0"/>
    <w:rPr>
      <w:lang w:val="en-US"/>
    </w:rPr>
  </w:style>
  <w:style w:type="paragraph" w:styleId="Rodap">
    <w:name w:val="footer"/>
    <w:basedOn w:val="Normal"/>
    <w:link w:val="RodapChar"/>
    <w:uiPriority w:val="99"/>
    <w:unhideWhenUsed/>
    <w:rsid w:val="005455F0"/>
    <w:pPr>
      <w:tabs>
        <w:tab w:val="center" w:pos="4252"/>
        <w:tab w:val="right" w:pos="8504"/>
      </w:tabs>
      <w:spacing w:after="0" w:line="240" w:lineRule="auto"/>
    </w:pPr>
  </w:style>
  <w:style w:type="character" w:customStyle="1" w:styleId="RodapChar">
    <w:name w:val="Rodapé Char"/>
    <w:basedOn w:val="Fontepargpadro"/>
    <w:link w:val="Rodap"/>
    <w:uiPriority w:val="99"/>
    <w:rsid w:val="005455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8769">
      <w:bodyDiv w:val="1"/>
      <w:marLeft w:val="0"/>
      <w:marRight w:val="0"/>
      <w:marTop w:val="0"/>
      <w:marBottom w:val="0"/>
      <w:divBdr>
        <w:top w:val="none" w:sz="0" w:space="0" w:color="auto"/>
        <w:left w:val="none" w:sz="0" w:space="0" w:color="auto"/>
        <w:bottom w:val="none" w:sz="0" w:space="0" w:color="auto"/>
        <w:right w:val="none" w:sz="0" w:space="0" w:color="auto"/>
      </w:divBdr>
    </w:div>
    <w:div w:id="392853810">
      <w:bodyDiv w:val="1"/>
      <w:marLeft w:val="0"/>
      <w:marRight w:val="0"/>
      <w:marTop w:val="0"/>
      <w:marBottom w:val="0"/>
      <w:divBdr>
        <w:top w:val="none" w:sz="0" w:space="0" w:color="auto"/>
        <w:left w:val="none" w:sz="0" w:space="0" w:color="auto"/>
        <w:bottom w:val="none" w:sz="0" w:space="0" w:color="auto"/>
        <w:right w:val="none" w:sz="0" w:space="0" w:color="auto"/>
      </w:divBdr>
    </w:div>
    <w:div w:id="1016535730">
      <w:bodyDiv w:val="1"/>
      <w:marLeft w:val="0"/>
      <w:marRight w:val="0"/>
      <w:marTop w:val="0"/>
      <w:marBottom w:val="0"/>
      <w:divBdr>
        <w:top w:val="none" w:sz="0" w:space="0" w:color="auto"/>
        <w:left w:val="none" w:sz="0" w:space="0" w:color="auto"/>
        <w:bottom w:val="none" w:sz="0" w:space="0" w:color="auto"/>
        <w:right w:val="none" w:sz="0" w:space="0" w:color="auto"/>
      </w:divBdr>
    </w:div>
    <w:div w:id="1059668237">
      <w:bodyDiv w:val="1"/>
      <w:marLeft w:val="0"/>
      <w:marRight w:val="0"/>
      <w:marTop w:val="0"/>
      <w:marBottom w:val="0"/>
      <w:divBdr>
        <w:top w:val="none" w:sz="0" w:space="0" w:color="auto"/>
        <w:left w:val="none" w:sz="0" w:space="0" w:color="auto"/>
        <w:bottom w:val="none" w:sz="0" w:space="0" w:color="auto"/>
        <w:right w:val="none" w:sz="0" w:space="0" w:color="auto"/>
      </w:divBdr>
    </w:div>
    <w:div w:id="1393309753">
      <w:bodyDiv w:val="1"/>
      <w:marLeft w:val="0"/>
      <w:marRight w:val="0"/>
      <w:marTop w:val="0"/>
      <w:marBottom w:val="0"/>
      <w:divBdr>
        <w:top w:val="none" w:sz="0" w:space="0" w:color="auto"/>
        <w:left w:val="none" w:sz="0" w:space="0" w:color="auto"/>
        <w:bottom w:val="none" w:sz="0" w:space="0" w:color="auto"/>
        <w:right w:val="none" w:sz="0" w:space="0" w:color="auto"/>
      </w:divBdr>
    </w:div>
    <w:div w:id="1443111146">
      <w:bodyDiv w:val="1"/>
      <w:marLeft w:val="0"/>
      <w:marRight w:val="0"/>
      <w:marTop w:val="0"/>
      <w:marBottom w:val="0"/>
      <w:divBdr>
        <w:top w:val="none" w:sz="0" w:space="0" w:color="auto"/>
        <w:left w:val="none" w:sz="0" w:space="0" w:color="auto"/>
        <w:bottom w:val="none" w:sz="0" w:space="0" w:color="auto"/>
        <w:right w:val="none" w:sz="0" w:space="0" w:color="auto"/>
      </w:divBdr>
    </w:div>
    <w:div w:id="1453011549">
      <w:bodyDiv w:val="1"/>
      <w:marLeft w:val="0"/>
      <w:marRight w:val="0"/>
      <w:marTop w:val="0"/>
      <w:marBottom w:val="0"/>
      <w:divBdr>
        <w:top w:val="none" w:sz="0" w:space="0" w:color="auto"/>
        <w:left w:val="none" w:sz="0" w:space="0" w:color="auto"/>
        <w:bottom w:val="none" w:sz="0" w:space="0" w:color="auto"/>
        <w:right w:val="none" w:sz="0" w:space="0" w:color="auto"/>
      </w:divBdr>
    </w:div>
    <w:div w:id="1482579272">
      <w:bodyDiv w:val="1"/>
      <w:marLeft w:val="0"/>
      <w:marRight w:val="0"/>
      <w:marTop w:val="0"/>
      <w:marBottom w:val="0"/>
      <w:divBdr>
        <w:top w:val="none" w:sz="0" w:space="0" w:color="auto"/>
        <w:left w:val="none" w:sz="0" w:space="0" w:color="auto"/>
        <w:bottom w:val="none" w:sz="0" w:space="0" w:color="auto"/>
        <w:right w:val="none" w:sz="0" w:space="0" w:color="auto"/>
      </w:divBdr>
    </w:div>
    <w:div w:id="2006931249">
      <w:bodyDiv w:val="1"/>
      <w:marLeft w:val="0"/>
      <w:marRight w:val="0"/>
      <w:marTop w:val="0"/>
      <w:marBottom w:val="0"/>
      <w:divBdr>
        <w:top w:val="none" w:sz="0" w:space="0" w:color="auto"/>
        <w:left w:val="none" w:sz="0" w:space="0" w:color="auto"/>
        <w:bottom w:val="none" w:sz="0" w:space="0" w:color="auto"/>
        <w:right w:val="none" w:sz="0" w:space="0" w:color="auto"/>
      </w:divBdr>
    </w:div>
    <w:div w:id="21134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239E-0717-4E7B-B9BD-48EAABE0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3617</Words>
  <Characters>19534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Uchoa</dc:creator>
  <cp:keywords/>
  <dc:description/>
  <cp:lastModifiedBy>Dhanielle Sales</cp:lastModifiedBy>
  <cp:revision>2</cp:revision>
  <dcterms:created xsi:type="dcterms:W3CDTF">2025-02-27T23:38:00Z</dcterms:created>
  <dcterms:modified xsi:type="dcterms:W3CDTF">2025-02-27T23:38:00Z</dcterms:modified>
</cp:coreProperties>
</file>